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5A" w:rsidRDefault="00F6105A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6105A" w:rsidRDefault="00F6105A">
      <w:pPr>
        <w:pStyle w:val="ConsPlusNormal"/>
        <w:jc w:val="both"/>
        <w:outlineLvl w:val="0"/>
      </w:pPr>
    </w:p>
    <w:p w:rsidR="00F6105A" w:rsidRDefault="00F6105A">
      <w:pPr>
        <w:pStyle w:val="ConsPlusTitle"/>
        <w:jc w:val="center"/>
        <w:outlineLvl w:val="0"/>
      </w:pPr>
      <w:r>
        <w:t>ПРАВИТЕЛЬСТВО ЗАБАЙКАЛЬСКОГО КРАЯ</w:t>
      </w:r>
    </w:p>
    <w:p w:rsidR="00F6105A" w:rsidRDefault="00F6105A">
      <w:pPr>
        <w:pStyle w:val="ConsPlusTitle"/>
        <w:jc w:val="center"/>
      </w:pPr>
    </w:p>
    <w:p w:rsidR="00F6105A" w:rsidRDefault="00F6105A">
      <w:pPr>
        <w:pStyle w:val="ConsPlusTitle"/>
        <w:jc w:val="center"/>
      </w:pPr>
      <w:r>
        <w:t>ПОСТАНОВЛЕНИЕ</w:t>
      </w:r>
    </w:p>
    <w:p w:rsidR="00F6105A" w:rsidRDefault="00F6105A">
      <w:pPr>
        <w:pStyle w:val="ConsPlusTitle"/>
        <w:jc w:val="center"/>
      </w:pPr>
      <w:r>
        <w:t>от 24 апреля 2018 г. N 165</w:t>
      </w:r>
    </w:p>
    <w:p w:rsidR="00F6105A" w:rsidRDefault="00F6105A">
      <w:pPr>
        <w:pStyle w:val="ConsPlusTitle"/>
        <w:jc w:val="center"/>
      </w:pPr>
    </w:p>
    <w:p w:rsidR="00F6105A" w:rsidRDefault="00F6105A">
      <w:pPr>
        <w:pStyle w:val="ConsPlusTitle"/>
        <w:jc w:val="center"/>
      </w:pPr>
      <w:r>
        <w:t>ОБ УТВЕРЖДЕНИИ ПОЛОЖЕНИЯ О МИНИСТЕРСТВЕ ФИНАНСОВ</w:t>
      </w:r>
    </w:p>
    <w:p w:rsidR="00F6105A" w:rsidRDefault="00F6105A">
      <w:pPr>
        <w:pStyle w:val="ConsPlusTitle"/>
        <w:jc w:val="center"/>
      </w:pPr>
      <w:r>
        <w:t>ЗАБАЙКАЛЬСКОГО КРАЯ</w:t>
      </w:r>
    </w:p>
    <w:p w:rsidR="00F6105A" w:rsidRDefault="00F610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610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105A" w:rsidRDefault="00F610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105A" w:rsidRDefault="00F610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Забайкальского края</w:t>
            </w:r>
            <w:proofErr w:type="gramEnd"/>
          </w:p>
          <w:p w:rsidR="00F6105A" w:rsidRDefault="00F6105A">
            <w:pPr>
              <w:pStyle w:val="ConsPlusNormal"/>
              <w:jc w:val="center"/>
            </w:pPr>
            <w:r>
              <w:rPr>
                <w:color w:val="392C69"/>
              </w:rPr>
              <w:t>от 05.10.2018 N 420)</w:t>
            </w:r>
          </w:p>
        </w:tc>
      </w:tr>
    </w:tbl>
    <w:p w:rsidR="00F6105A" w:rsidRDefault="00F6105A">
      <w:pPr>
        <w:pStyle w:val="ConsPlusNormal"/>
        <w:jc w:val="both"/>
      </w:pPr>
    </w:p>
    <w:p w:rsidR="00F6105A" w:rsidRDefault="00F6105A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 w:history="1">
        <w:r>
          <w:rPr>
            <w:color w:val="0000FF"/>
          </w:rPr>
          <w:t>статьей 44</w:t>
        </w:r>
      </w:hyperlink>
      <w:r>
        <w:t xml:space="preserve"> Устава Забайкальского края, </w:t>
      </w:r>
      <w:hyperlink r:id="rId8" w:history="1">
        <w:r>
          <w:rPr>
            <w:color w:val="0000FF"/>
          </w:rPr>
          <w:t>Законом</w:t>
        </w:r>
      </w:hyperlink>
      <w:r>
        <w:t xml:space="preserve"> Забайкальского края от 5 октября 2009 года N 228-ЗЗК "О системе исполнительных органов государственной власти Забайкальского края",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6 октября 2016 года N 395 "О некоторых мерах по реализации постановления Губернатора Забайкальского края от 30 сентября 2016 года N 80", в целях реализации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Губернатора Забайкальского края</w:t>
      </w:r>
      <w:proofErr w:type="gramEnd"/>
      <w:r>
        <w:t xml:space="preserve"> от 30 сентября 2016 года N 80 "О структуре исполнительных органов государственной власти Забайкальского края" Правительство Забайкальского края постановляет:</w:t>
      </w:r>
    </w:p>
    <w:p w:rsidR="00F6105A" w:rsidRDefault="00F6105A">
      <w:pPr>
        <w:pStyle w:val="ConsPlusNormal"/>
        <w:jc w:val="both"/>
      </w:pPr>
    </w:p>
    <w:p w:rsidR="00F6105A" w:rsidRDefault="00F6105A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 Министерстве финансов Забайкальского края.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 xml:space="preserve">2. Признать утратившими силу постановления Правительства Забайкальского края согласно прилагаемому </w:t>
      </w:r>
      <w:hyperlink w:anchor="P138" w:history="1">
        <w:r>
          <w:rPr>
            <w:color w:val="0000FF"/>
          </w:rPr>
          <w:t>перечню</w:t>
        </w:r>
      </w:hyperlink>
      <w:r>
        <w:t>.</w:t>
      </w:r>
    </w:p>
    <w:p w:rsidR="00F6105A" w:rsidRDefault="00F6105A">
      <w:pPr>
        <w:pStyle w:val="ConsPlusNormal"/>
        <w:jc w:val="both"/>
      </w:pPr>
    </w:p>
    <w:p w:rsidR="00F6105A" w:rsidRDefault="00F6105A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F6105A" w:rsidRDefault="00F6105A">
      <w:pPr>
        <w:pStyle w:val="ConsPlusNormal"/>
        <w:jc w:val="right"/>
      </w:pPr>
      <w:r>
        <w:t>Губернатора Забайкальского края</w:t>
      </w:r>
    </w:p>
    <w:p w:rsidR="00F6105A" w:rsidRDefault="00F6105A">
      <w:pPr>
        <w:pStyle w:val="ConsPlusNormal"/>
        <w:jc w:val="right"/>
      </w:pPr>
      <w:r>
        <w:t>А.С.КУЛАКОВ</w:t>
      </w:r>
    </w:p>
    <w:p w:rsidR="00F6105A" w:rsidRDefault="00F6105A">
      <w:pPr>
        <w:pStyle w:val="ConsPlusNormal"/>
        <w:jc w:val="both"/>
      </w:pPr>
    </w:p>
    <w:p w:rsidR="00F6105A" w:rsidRDefault="00F6105A">
      <w:pPr>
        <w:pStyle w:val="ConsPlusNormal"/>
        <w:jc w:val="both"/>
      </w:pPr>
    </w:p>
    <w:p w:rsidR="00F6105A" w:rsidRDefault="00F6105A">
      <w:pPr>
        <w:pStyle w:val="ConsPlusNormal"/>
        <w:jc w:val="both"/>
      </w:pPr>
    </w:p>
    <w:p w:rsidR="00F6105A" w:rsidRDefault="00F6105A">
      <w:pPr>
        <w:pStyle w:val="ConsPlusNormal"/>
        <w:jc w:val="both"/>
      </w:pPr>
    </w:p>
    <w:p w:rsidR="00F6105A" w:rsidRDefault="00F6105A">
      <w:pPr>
        <w:pStyle w:val="ConsPlusNormal"/>
        <w:jc w:val="both"/>
      </w:pPr>
    </w:p>
    <w:p w:rsidR="00F6105A" w:rsidRDefault="00F6105A">
      <w:pPr>
        <w:pStyle w:val="ConsPlusNormal"/>
        <w:jc w:val="right"/>
        <w:outlineLvl w:val="0"/>
      </w:pPr>
      <w:r>
        <w:t>Утверждено</w:t>
      </w:r>
    </w:p>
    <w:p w:rsidR="00F6105A" w:rsidRDefault="00F6105A">
      <w:pPr>
        <w:pStyle w:val="ConsPlusNormal"/>
        <w:jc w:val="right"/>
      </w:pPr>
      <w:r>
        <w:t>постановлением Правительства</w:t>
      </w:r>
    </w:p>
    <w:p w:rsidR="00F6105A" w:rsidRDefault="00F6105A">
      <w:pPr>
        <w:pStyle w:val="ConsPlusNormal"/>
        <w:jc w:val="right"/>
      </w:pPr>
      <w:r>
        <w:t>Забайкальского края</w:t>
      </w:r>
    </w:p>
    <w:p w:rsidR="00F6105A" w:rsidRDefault="00F6105A">
      <w:pPr>
        <w:pStyle w:val="ConsPlusNormal"/>
        <w:jc w:val="right"/>
      </w:pPr>
      <w:r>
        <w:t>от 24 апреля 2018 г. N 165</w:t>
      </w:r>
    </w:p>
    <w:p w:rsidR="00F6105A" w:rsidRDefault="00F6105A">
      <w:pPr>
        <w:pStyle w:val="ConsPlusNormal"/>
        <w:jc w:val="both"/>
      </w:pPr>
    </w:p>
    <w:p w:rsidR="00F6105A" w:rsidRDefault="00F6105A">
      <w:pPr>
        <w:pStyle w:val="ConsPlusTitle"/>
        <w:jc w:val="center"/>
      </w:pPr>
      <w:bookmarkStart w:id="0" w:name="P30"/>
      <w:bookmarkEnd w:id="0"/>
      <w:r>
        <w:t>ПОЛОЖЕНИЕ</w:t>
      </w:r>
    </w:p>
    <w:p w:rsidR="00F6105A" w:rsidRDefault="00F6105A">
      <w:pPr>
        <w:pStyle w:val="ConsPlusTitle"/>
        <w:jc w:val="center"/>
      </w:pPr>
      <w:r>
        <w:t>О МИНИСТЕРСТВЕ ФИНАНСОВ ЗАБАЙКАЛЬСКОГО КРАЯ</w:t>
      </w:r>
    </w:p>
    <w:p w:rsidR="00F6105A" w:rsidRDefault="00F610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610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105A" w:rsidRDefault="00F610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105A" w:rsidRDefault="00F610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Забайкальского края</w:t>
            </w:r>
            <w:proofErr w:type="gramEnd"/>
          </w:p>
          <w:p w:rsidR="00F6105A" w:rsidRDefault="00F6105A">
            <w:pPr>
              <w:pStyle w:val="ConsPlusNormal"/>
              <w:jc w:val="center"/>
            </w:pPr>
            <w:r>
              <w:rPr>
                <w:color w:val="392C69"/>
              </w:rPr>
              <w:t>от 05.10.2018 N 420)</w:t>
            </w:r>
          </w:p>
        </w:tc>
      </w:tr>
    </w:tbl>
    <w:p w:rsidR="00F6105A" w:rsidRDefault="00F6105A">
      <w:pPr>
        <w:pStyle w:val="ConsPlusNormal"/>
        <w:jc w:val="center"/>
      </w:pPr>
    </w:p>
    <w:p w:rsidR="00F6105A" w:rsidRDefault="00F6105A">
      <w:pPr>
        <w:pStyle w:val="ConsPlusTitle"/>
        <w:jc w:val="center"/>
        <w:outlineLvl w:val="1"/>
      </w:pPr>
      <w:r>
        <w:t>1. ОБЩИЕ ПОЛОЖЕНИЯ</w:t>
      </w:r>
    </w:p>
    <w:p w:rsidR="00F6105A" w:rsidRDefault="00F6105A">
      <w:pPr>
        <w:pStyle w:val="ConsPlusNormal"/>
        <w:jc w:val="both"/>
      </w:pPr>
    </w:p>
    <w:p w:rsidR="00F6105A" w:rsidRDefault="00F6105A">
      <w:pPr>
        <w:pStyle w:val="ConsPlusNormal"/>
        <w:ind w:firstLine="540"/>
        <w:jc w:val="both"/>
      </w:pPr>
      <w:r>
        <w:t xml:space="preserve">1. Министерство финансов Забайкальского края (далее - Министерство) является исполнительным органом государственной власти Забайкальского края, осуществляющим </w:t>
      </w:r>
      <w:r>
        <w:lastRenderedPageBreak/>
        <w:t>функции по принятию нормативных правовых актов, контролю в пределах установленных полномочий, функции по оказанию государственных услуг, определяющим перспективные направления развития и осуществляющим управление в области: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бюджетных правоотношений, в том числе государственного финансового контроля;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налогов и сборов;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закупок товаров, работ, услуг для обеспечения государственных и муниципальных нужд.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Министерство является финансовым органом Забайкальского края.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 xml:space="preserve">2. Министерство в своей деятельности руководствуется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 (далее - край), а также настоящим Положением.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3. Министерство осуществляет свою деятельность во взаимодействии с федеральными органами исполнительной власти и их территориальными органами, органами государственной власти края, органами местного самоуправления, организациями и гражданами в пределах своих полномочий.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3(1). 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F6105A" w:rsidRDefault="00F6105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3(1)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05.10.2018 N 420)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4. Министерство по вопросам, отнесенным к его компетенции, издает приказы и распоряжения.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5. Министерство обладает правами юридического лица, имеет счета, открываемые в территориальных органах Федерального казначейства, а также кредитных организациях в соответствии с законодательством Российской Федерации, гербовую печать, соответствующие печати и штампы, бланки установленного образца.</w:t>
      </w:r>
    </w:p>
    <w:p w:rsidR="00F6105A" w:rsidRDefault="00F610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05.10.2018 N 420)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6. Финансирование Министерства осуществляется за счет средств бюджета края.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 xml:space="preserve">7. Имущество Министерства </w:t>
      </w:r>
      <w:proofErr w:type="gramStart"/>
      <w:r>
        <w:t>является государственной собственностью края и закрепляется</w:t>
      </w:r>
      <w:proofErr w:type="gramEnd"/>
      <w:r>
        <w:t xml:space="preserve"> за Министерством на праве оперативного управления.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8. Министерство несет ответственность за нарушение законодательства.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9. Упразднение и реорганизация Министерства осуществляются по решению Правительства края в соответствии с законодательством.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10. Полное официальное наименование Министерства: Министерство финансов Забайкальского края.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Сокращенное наименование Министерства: Минфин Забайкальского края.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11. Место нахождения Министерства (юридический адрес): Российская Федерация, 672002, г. Чита, ул. Амурская, д. 68.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Адрес электронной почты Министерства: pochta@fin.e-zab.ru.</w:t>
      </w:r>
    </w:p>
    <w:p w:rsidR="00F6105A" w:rsidRDefault="00F6105A">
      <w:pPr>
        <w:pStyle w:val="ConsPlusNormal"/>
        <w:jc w:val="both"/>
      </w:pPr>
    </w:p>
    <w:p w:rsidR="00F6105A" w:rsidRDefault="00F6105A">
      <w:pPr>
        <w:pStyle w:val="ConsPlusTitle"/>
        <w:jc w:val="center"/>
        <w:outlineLvl w:val="1"/>
      </w:pPr>
      <w:r>
        <w:t>2. ПОЛНОМОЧИЯ</w:t>
      </w:r>
    </w:p>
    <w:p w:rsidR="00F6105A" w:rsidRDefault="00F6105A">
      <w:pPr>
        <w:pStyle w:val="ConsPlusNormal"/>
        <w:jc w:val="both"/>
      </w:pPr>
    </w:p>
    <w:p w:rsidR="00F6105A" w:rsidRDefault="00F6105A">
      <w:pPr>
        <w:pStyle w:val="ConsPlusNormal"/>
        <w:ind w:firstLine="540"/>
        <w:jc w:val="both"/>
      </w:pPr>
      <w:r>
        <w:lastRenderedPageBreak/>
        <w:t>12. Министерство: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12.1. Вносит проекты правовых актов в Правительство края, Губернатору края по вопросам, относящимся к установленным сферам деятельности Министерства.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 xml:space="preserve">12.2. На основании и во исполнение </w:t>
      </w:r>
      <w:hyperlink r:id="rId15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края, нормативных правовых актов Губернатора края и Правительства края самостоятельно принимает нормативные правовые акты, в том числе об утверждении стандартов осуществления внутреннего государственного финансового контроля.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12.3. В области бюджетных правоотношений, в том числе государственного финансового контроля: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12.3.1. Вносит предложения по формированию и использованию резервных фондов края для финансирования непредвиденных расходов.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12.3.2. Осуществляет привлечение краем заемных средств, а также обслуживание и погашение внутренних и внешних долгов края в соответствии с бюджетным законодательством.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12.3.3. Вносит предложения по выравниванию бюджетной обеспеченности муниципальных образований в порядке, установленном Федеральным законом.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12.3.4. Ведет реестр расходных обязатель</w:t>
      </w:r>
      <w:proofErr w:type="gramStart"/>
      <w:r>
        <w:t>ств кр</w:t>
      </w:r>
      <w:proofErr w:type="gramEnd"/>
      <w:r>
        <w:t>ая в порядке, установленном Правительством края, представляет указанный реестр и свод реестров расходных обязательств муниципальных образований, входящих в состав края, в Министерство финансов Российской Федерации в порядке, установленном Министерством финансов Российской Федерации.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12.3.5. Участвует в предоставлении государственной гарантии края.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12.3.6. Осуществляет управление государственным долгом края.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12.3.7. Осуществляет государственные внутренние и внешние заимствования края от имени края в соответствии с бюджетным законодательством.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12.3.8. Представляет край в договоре о предоставлении бюджетного кредита местным бюджетам, а также в правоотношениях, возникающих в связи с его заключением, и предоставляет бюджетные кредиты местным бюджетам в пределах бюджетных ассигнований, утвержденных законом о бюджете края, в установленном порядке.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12.3.9. Представляет край по поручению Правительства края в договорах (соглашениях) о привлечении кредита от кредитной организации, бюджетного кредита на пополнение остатков средств на счетах бюджетов субъектов Российской Федерации (местных бюджетов), а также в правоотношениях, возникающих в связи с заключением указанных договоров (соглашений).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12.3.10. Разрабатывает проект бюджетного прогноза (проект изменений бюджетного прогноза) края на долгосрочный период.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 xml:space="preserve">12.3.11. Ежемесячно </w:t>
      </w:r>
      <w:proofErr w:type="gramStart"/>
      <w:r>
        <w:t>составляет и представляет</w:t>
      </w:r>
      <w:proofErr w:type="gramEnd"/>
      <w:r>
        <w:t xml:space="preserve"> отчет о кассовом исполнении бюджета края в порядке, установленном Министерством финансов Российской Федерации.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 xml:space="preserve">12.3.12. </w:t>
      </w:r>
      <w:proofErr w:type="gramStart"/>
      <w:r>
        <w:t>Составляет и ведет</w:t>
      </w:r>
      <w:proofErr w:type="gramEnd"/>
      <w:r>
        <w:t xml:space="preserve"> сводную бюджетную роспись.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 xml:space="preserve">12.3.13. </w:t>
      </w:r>
      <w:proofErr w:type="gramStart"/>
      <w:r>
        <w:t>Составляет и ведет</w:t>
      </w:r>
      <w:proofErr w:type="gramEnd"/>
      <w:r>
        <w:t xml:space="preserve"> кассовый план.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12.3.14. Осуществляет управление средствами на едином счете бюджета края.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lastRenderedPageBreak/>
        <w:t xml:space="preserve">12.3.15. </w:t>
      </w:r>
      <w:proofErr w:type="gramStart"/>
      <w:r>
        <w:t>Исполняет судебные акты по искам к краю о возмещении вреда, причиненного незаконными действиями (бездействием) государственных органов края или их должностных лиц, в том числе в результате издания государственными органами края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края (за исключением судебных актов о</w:t>
      </w:r>
      <w:proofErr w:type="gramEnd"/>
      <w:r>
        <w:t xml:space="preserve"> </w:t>
      </w:r>
      <w:proofErr w:type="gramStart"/>
      <w:r>
        <w:t>взыскании денежных средств в порядке субсидиарной ответственности главных распорядителей средств бюджета края), судебных актов о присуждении компенсации за нарушение права на исполнение судебного акта в разумный срок за счет средств бюджета края, ведет учет и осуществляет хранение исполнительных документов и иных документов, связанных с их исполнением.</w:t>
      </w:r>
      <w:proofErr w:type="gramEnd"/>
    </w:p>
    <w:p w:rsidR="00F6105A" w:rsidRDefault="00F6105A">
      <w:pPr>
        <w:pStyle w:val="ConsPlusNormal"/>
        <w:spacing w:before="220"/>
        <w:ind w:firstLine="540"/>
        <w:jc w:val="both"/>
      </w:pPr>
      <w:r>
        <w:t xml:space="preserve">12.3.16. </w:t>
      </w:r>
      <w:proofErr w:type="gramStart"/>
      <w:r>
        <w:t>Составляет бюджетную отчетность края и представляет</w:t>
      </w:r>
      <w:proofErr w:type="gramEnd"/>
      <w:r>
        <w:t xml:space="preserve"> ее в Правительство края.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12.3.17. Составляет отчеты об исполнении бюджета края за первый квартал, полугодие, девять месяцев текущего финансового года, годовой отчет об исполнении бюджета края.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12.3.18. Представляет бюджетную отчетность об исполнении консолидированного бюджета края и бюджета территориального государственного внебюджетного фонда в Федеральное казначейство.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12.3.19. Осуществляет внутренний государственный финансовый контроль в сфере бюджетных правоотношений: за соблюдением бюджетного законодательства Российской Федерации и иных нормативных правовых актов, регулирующих бюджетные правоотношения; за полнотой и достоверностью отчетности о реализации государственных программ, в том числе отчетности об исполнении государственных заданий.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12.3.20. Обращается в суд с исковыми заявлениями о возмещении ущерба, причиненного краю.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12.3.21. Применяет бюджетные меры принуждения в соответствии с бюджетным законодательством за совершение бюджетного нарушения.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12.4. В области налогов и сборов: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12.4.1. Вносит предложения по установлению, изменению и отмене региональных налогов и сборов, а также установлению налоговых ставок по федеральным налогам в соответствии с законодательством Российской Федерации о налогах и сборах.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12.4.2. Дает письменные разъяснения налогоплательщикам по вопросам применения законодательства края о налогах и сборах.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12.4.3. Принимает решения об изменении сроков уплаты налога на прибыль организаций по налоговой ставке, установленной для зачисления указанного налога в бюджет края, и региональных налогов в форме инвестиционного налогового кредита.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12.5. В области закупок товаров, работ, услуг для обеспечения государственных и муниципальных нужд: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12.5.1. Осуществляет функции по обеспечению (во взаимодействии с федеральным органом исполнительной власти по регулированию контрактной системы в сфере закупок) реализации государственной политики в сфере закупок для обеспечения нужд края, организации мониторинга закупок для обеспечения нужд края, а также методологическому сопровождению деятельности заказчиков, осуществляющих закупки для обеспечения нужд края.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 xml:space="preserve">12.5.2. Согласовывает осуществление закупки у единственного поставщика (подрядчика, исполнителя) в случаях, предусмотренных законодательством Российской Федерации о </w:t>
      </w:r>
      <w:r>
        <w:lastRenderedPageBreak/>
        <w:t>контрактной системе в сфере закупок.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 xml:space="preserve">12.5.3. </w:t>
      </w:r>
      <w:proofErr w:type="gramStart"/>
      <w:r>
        <w:t xml:space="preserve">Осуществляет контроль в сфере закупок, предусмотренный </w:t>
      </w:r>
      <w:hyperlink r:id="rId16" w:history="1">
        <w:r>
          <w:rPr>
            <w:color w:val="0000FF"/>
          </w:rPr>
          <w:t>статьей 99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в соответствии с указанным законом, Бюджетным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 и принимаемыми в соответствии с ними нормативными правовыми актами в пределах своих полномочий.</w:t>
      </w:r>
      <w:proofErr w:type="gramEnd"/>
    </w:p>
    <w:p w:rsidR="00F6105A" w:rsidRDefault="00F6105A">
      <w:pPr>
        <w:pStyle w:val="ConsPlusNormal"/>
        <w:spacing w:before="220"/>
        <w:ind w:firstLine="540"/>
        <w:jc w:val="both"/>
      </w:pPr>
      <w:r>
        <w:t>12.6. Осуществляет производство по делам об административных правонарушениях в пределах своих полномочий, установленных действующим законодательством.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12.7. Выступает от имени казны края в случаях, когда причиненный вред подлежит возмещению за ее счет, если в соответствии с действующим законодательством эта обязанность не возложена на другой орган, юридическое лицо или гражданина.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12.8. Представляет в деле о банкротстве и в процедурах, применяемых в деле о банкротстве, требования по денежным обязательствам края; представляет в процедурах, применяемых в деле о банкротстве, интересы края, участвует в собрании кредиторов, в судебных заседаниях в случаях, предусмотренных федеральным законодательством.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12.9. Организует выполнение юридическими и физическими лицами требований к антитеррористической защищенности объектов (территорий), находящихся в ведении Министерства.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12.10. Осуществляет полномочия в области мобилизационной подготовки и мобилизации,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12.11. Обеспечивает защиту сведений, составляющих государственную тайну, в соответствии с возложенными задачами и в пределах своей компетенции.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12.12. Обеспечивает установленный режим секретности, организацию и ведение секретного делопроизводства и допускной работы.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12.13. Обеспечивает защиту информации в соответствии с законодательством Российской Федерации.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12.14. Рассматривает обращения в порядке, установленном законодательством.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12.15. Осуществляет в пределах компетенции иные полномочия и функции в соответствии с действующим законодательством, в том числе постановлениями Правительства края.</w:t>
      </w:r>
    </w:p>
    <w:p w:rsidR="00F6105A" w:rsidRDefault="00F6105A">
      <w:pPr>
        <w:pStyle w:val="ConsPlusNormal"/>
        <w:jc w:val="both"/>
      </w:pPr>
    </w:p>
    <w:p w:rsidR="00F6105A" w:rsidRDefault="00F6105A">
      <w:pPr>
        <w:pStyle w:val="ConsPlusTitle"/>
        <w:jc w:val="center"/>
        <w:outlineLvl w:val="1"/>
      </w:pPr>
      <w:r>
        <w:t>3. ОРГАНИЗАЦИЯ ДЕЯТЕЛЬНОСТИ</w:t>
      </w:r>
    </w:p>
    <w:p w:rsidR="00F6105A" w:rsidRDefault="00F6105A">
      <w:pPr>
        <w:pStyle w:val="ConsPlusNormal"/>
        <w:jc w:val="both"/>
      </w:pPr>
    </w:p>
    <w:p w:rsidR="00F6105A" w:rsidRDefault="00F6105A">
      <w:pPr>
        <w:pStyle w:val="ConsPlusNormal"/>
        <w:ind w:firstLine="540"/>
        <w:jc w:val="both"/>
      </w:pPr>
      <w:r>
        <w:t>13. Министерство возглавляет заместитель председателя Правительства Забайкальского края - министр финансов Забайкальского края, являющийся членом Правительства края, назначаемый на должность Губернатором края после согласования Законодательным Собранием края и Министерством финансов Российской Федерации.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14. Заместитель председателя Правительства Забайкальского края - министр финансов Забайкальского края имеет заместителей в количестве, утверждаемом Правительством края.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В период временного отсутствия заместителя председателя Правительства Забайкальского края - министра финансов Забайкальского края или невозможности исполнения им своих обязанностей руководство Министерством и организацию деятельности Министерства осуществляет любой из его заместителей в соответствии с правовым актом Министерства.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lastRenderedPageBreak/>
        <w:t>15. Заместитель председателя Правительства Забайкальского края - министр финансов Забайкальского края: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 xml:space="preserve">15.1. </w:t>
      </w:r>
      <w:proofErr w:type="gramStart"/>
      <w:r>
        <w:t>Осуществляет руководство и организует</w:t>
      </w:r>
      <w:proofErr w:type="gramEnd"/>
      <w:r>
        <w:t xml:space="preserve"> деятельность Министерства на основе единоначалия.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15.2. Осуществляет функции представителя нанимателя для государственных гражданских служащих и работодателя для работников Министерства.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15.3. Решает вопросы, связанные с прохождением государственной гражданской службы края в Министерстве в соответствии с законодательством.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15.4. Действует без доверенности от имени Министерства, представляет его во всех органах и организациях; представляет интересы Министерства в судебных органах; выдает доверенности.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15.5. Утверждает должностные регламенты государственных гражданских служащих и должностные инструкции работников Министерства.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15.6. Утверждает структуру Министерства по согласованию с Администрацией Губернатора края, штатное расписание Министерства в пределах установленных Правительством края штатной численности и фонда оплаты труда, бюджетную смету на содержание Министерства в пределах ассигнований, предусмотренных в бюджете края на соответствующий финансовый год.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15.7. Распоряжается в порядке, установленном законодательством, имуществом и средствами, закрепленными за Министерством.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15.8. Подписывает приказы, распоряжения, издаваемые Министерством в пределах своей компетенции.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15.9. Обеспечивает соблюдение финансовой и учетной дисциплины.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 xml:space="preserve">15.10. </w:t>
      </w:r>
      <w:proofErr w:type="gramStart"/>
      <w:r>
        <w:t>Заключает от имени Министерства и подписывает</w:t>
      </w:r>
      <w:proofErr w:type="gramEnd"/>
      <w:r>
        <w:t xml:space="preserve"> хозяйственные договоры и соглашения, включая договоры о привлечении кредитов, договоры о предоставлении бюджетных кредитов.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15.11. Несет персональную ответственность за неисполнение или нарушение законодательства.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15.12. Осуществляет иные полномочия в соответствии с законодательством.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16. Заместитель председателя Правительства Забайкальского края - министр финансов Забайкальского края, осуществляющий полномочия руководителя финансового органа края: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16.1. Утверждает сводную бюджетную роспись бюджета края.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 xml:space="preserve">16.2. Утверждает соответствующие изменения </w:t>
      </w:r>
      <w:proofErr w:type="gramStart"/>
      <w:r>
        <w:t>в сводную бюджетную роспись бюджета края в случае принятия закона о внесении изменений в закон о бюджете</w:t>
      </w:r>
      <w:proofErr w:type="gramEnd"/>
      <w:r>
        <w:t xml:space="preserve"> края.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 xml:space="preserve">16.3. Вносит изменения </w:t>
      </w:r>
      <w:proofErr w:type="gramStart"/>
      <w:r>
        <w:t>в сводную бюджетную роспись бюджета края без внесения изменений в закон о бюджете края в случаях</w:t>
      </w:r>
      <w:proofErr w:type="gramEnd"/>
      <w:r>
        <w:t xml:space="preserve">, установленных Бюджетным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Федерации, законом о бюджете края.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>17. В Министерстве создается коллегия.</w:t>
      </w:r>
    </w:p>
    <w:p w:rsidR="00F6105A" w:rsidRDefault="00F6105A">
      <w:pPr>
        <w:pStyle w:val="ConsPlusNormal"/>
        <w:jc w:val="both"/>
      </w:pPr>
    </w:p>
    <w:p w:rsidR="00F6105A" w:rsidRDefault="00F6105A">
      <w:pPr>
        <w:pStyle w:val="ConsPlusNormal"/>
        <w:jc w:val="both"/>
      </w:pPr>
    </w:p>
    <w:p w:rsidR="00F6105A" w:rsidRDefault="00F6105A">
      <w:pPr>
        <w:pStyle w:val="ConsPlusNormal"/>
        <w:jc w:val="both"/>
      </w:pPr>
    </w:p>
    <w:p w:rsidR="00F6105A" w:rsidRDefault="00F6105A">
      <w:pPr>
        <w:pStyle w:val="ConsPlusNormal"/>
        <w:jc w:val="both"/>
      </w:pPr>
    </w:p>
    <w:p w:rsidR="00F6105A" w:rsidRDefault="00F6105A">
      <w:pPr>
        <w:pStyle w:val="ConsPlusNormal"/>
        <w:jc w:val="both"/>
      </w:pPr>
    </w:p>
    <w:p w:rsidR="00F6105A" w:rsidRDefault="00F6105A">
      <w:pPr>
        <w:pStyle w:val="ConsPlusNormal"/>
        <w:jc w:val="right"/>
        <w:outlineLvl w:val="0"/>
      </w:pPr>
      <w:r>
        <w:t>Приложение</w:t>
      </w:r>
    </w:p>
    <w:p w:rsidR="00F6105A" w:rsidRDefault="00F6105A">
      <w:pPr>
        <w:pStyle w:val="ConsPlusNormal"/>
        <w:jc w:val="right"/>
      </w:pPr>
      <w:r>
        <w:t>к постановлению Правительства</w:t>
      </w:r>
    </w:p>
    <w:p w:rsidR="00F6105A" w:rsidRDefault="00F6105A">
      <w:pPr>
        <w:pStyle w:val="ConsPlusNormal"/>
        <w:jc w:val="right"/>
      </w:pPr>
      <w:r>
        <w:t>Забайкальского края</w:t>
      </w:r>
    </w:p>
    <w:p w:rsidR="00F6105A" w:rsidRDefault="00F6105A">
      <w:pPr>
        <w:pStyle w:val="ConsPlusNormal"/>
        <w:jc w:val="right"/>
      </w:pPr>
      <w:r>
        <w:t>от 24 апреля 2018 г. N 165</w:t>
      </w:r>
    </w:p>
    <w:p w:rsidR="00F6105A" w:rsidRDefault="00F6105A">
      <w:pPr>
        <w:pStyle w:val="ConsPlusNormal"/>
        <w:jc w:val="both"/>
      </w:pPr>
    </w:p>
    <w:p w:rsidR="00F6105A" w:rsidRDefault="00F6105A">
      <w:pPr>
        <w:pStyle w:val="ConsPlusTitle"/>
        <w:jc w:val="center"/>
      </w:pPr>
      <w:bookmarkStart w:id="1" w:name="P138"/>
      <w:bookmarkEnd w:id="1"/>
      <w:r>
        <w:t>ПЕРЕЧЕНЬ</w:t>
      </w:r>
    </w:p>
    <w:p w:rsidR="00F6105A" w:rsidRDefault="00F6105A">
      <w:pPr>
        <w:pStyle w:val="ConsPlusTitle"/>
        <w:jc w:val="center"/>
      </w:pPr>
      <w:r>
        <w:t>УТРАТИВШИХ СИЛУ ПОСТАНОВЛЕНИЙ ПРАВИТЕЛЬСТВА</w:t>
      </w:r>
    </w:p>
    <w:p w:rsidR="00F6105A" w:rsidRDefault="00F6105A">
      <w:pPr>
        <w:pStyle w:val="ConsPlusTitle"/>
        <w:jc w:val="center"/>
      </w:pPr>
      <w:r>
        <w:t>ЗАБАЙКАЛЬСКОГО КРАЯ</w:t>
      </w:r>
    </w:p>
    <w:p w:rsidR="00F6105A" w:rsidRDefault="00F6105A">
      <w:pPr>
        <w:pStyle w:val="ConsPlusNormal"/>
        <w:jc w:val="both"/>
      </w:pPr>
    </w:p>
    <w:p w:rsidR="00F6105A" w:rsidRDefault="00F6105A">
      <w:pPr>
        <w:pStyle w:val="ConsPlusNormal"/>
        <w:ind w:firstLine="540"/>
        <w:jc w:val="both"/>
      </w:pPr>
      <w:r>
        <w:t xml:space="preserve">1.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25 февраля 2014 года N 93 "Об утверждении Положения о Министерстве финансов Забайкальского края".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 xml:space="preserve">2.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24 октября 2014 года N 602 "О внесении изменения в пункт 9 Положения о Министерстве финансов Забайкальского края, утвержденного постановлением Правительства Забайкальского края от 25 февраля 2014 года N 93".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 xml:space="preserve">3.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26 января 2015 года N 22 "О внесении изменений в Положение о Министерстве финансов Забайкальского края, утвержденное постановлением Правительства Забайкальского края от 25 февраля 2014 года N 93".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 xml:space="preserve">4.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9 июня 2015 года N 287 "О внесении изменения в пункт 1 Положения о Министерстве финансов Забайкальского края, утвержденного постановлением Правительства Забайкальского края от 25 февраля 2014 года N 93".</w:t>
      </w:r>
    </w:p>
    <w:p w:rsidR="00F6105A" w:rsidRDefault="00F6105A">
      <w:pPr>
        <w:pStyle w:val="ConsPlusNormal"/>
        <w:spacing w:before="220"/>
        <w:ind w:firstLine="540"/>
        <w:jc w:val="both"/>
      </w:pPr>
      <w:r>
        <w:t xml:space="preserve">5.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25 октября 2016 года N 409 "О внесении изменений в постановление Правительства Забайкальского края от 25 февраля 2014 года N 93 "Об утверждении Положения о Министерстве финансов Забайкальского края".</w:t>
      </w:r>
    </w:p>
    <w:p w:rsidR="00F6105A" w:rsidRDefault="00F6105A">
      <w:pPr>
        <w:pStyle w:val="ConsPlusNormal"/>
        <w:jc w:val="both"/>
      </w:pPr>
    </w:p>
    <w:p w:rsidR="00F6105A" w:rsidRDefault="00F6105A">
      <w:pPr>
        <w:pStyle w:val="ConsPlusNormal"/>
        <w:jc w:val="both"/>
      </w:pPr>
    </w:p>
    <w:p w:rsidR="00F6105A" w:rsidRDefault="00F610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174E" w:rsidRDefault="0068174E">
      <w:bookmarkStart w:id="2" w:name="_GoBack"/>
      <w:bookmarkEnd w:id="2"/>
    </w:p>
    <w:sectPr w:rsidR="0068174E" w:rsidSect="00F3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5A"/>
    <w:rsid w:val="0068174E"/>
    <w:rsid w:val="00F6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1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10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1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10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46E603619FEB58B3D0A853CB30B2DF304FCA697E464E4F12500D27CDDCBC68C970DA3C37BE3837C29B1FCE1FD29136A900C915660CF50DED7577D23FY6E3D" TargetMode="External"/><Relationship Id="rId13" Type="http://schemas.openxmlformats.org/officeDocument/2006/relationships/hyperlink" Target="consultantplus://offline/ref=A446E603619FEB58B3D0A853CB30B2DF304FCA697E46484B16550327CDDCBC68C970DA3C37BE3837C29B1FCF1FD39136A900C915660CF50DED7577D23FY6E3D" TargetMode="External"/><Relationship Id="rId18" Type="http://schemas.openxmlformats.org/officeDocument/2006/relationships/hyperlink" Target="consultantplus://offline/ref=A446E603619FEB58B3D0B65EDD5CEED73245906C7C40461D4A02082D9884E33199378B3A61FA623AC0851DCE1CYDEF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446E603619FEB58B3D0A853CB30B2DF304FCA697E464F4C1E500527CDDCBC68C970DA3C37AC386FCE9918D01DD58460F845Y9E5D" TargetMode="External"/><Relationship Id="rId7" Type="http://schemas.openxmlformats.org/officeDocument/2006/relationships/hyperlink" Target="consultantplus://offline/ref=A446E603619FEB58B3D0A853CB30B2DF304FCA697E46494210560727CDDCBC68C970DA3C37BE3837C29B1FCC15D39136A900C915660CF50DED7577D23FY6E3D" TargetMode="External"/><Relationship Id="rId12" Type="http://schemas.openxmlformats.org/officeDocument/2006/relationships/hyperlink" Target="consultantplus://offline/ref=A446E603619FEB58B3D0B65EDD5CEED7334C93617416111F1B57062890D4B9219D7EDC307DFD7F24C19B1EYCE7D" TargetMode="External"/><Relationship Id="rId17" Type="http://schemas.openxmlformats.org/officeDocument/2006/relationships/hyperlink" Target="consultantplus://offline/ref=A446E603619FEB58B3D0B65EDD5CEED73245906C7C40461D4A02082D9884E33199378B3A61FA623AC0851DCE1CYDEFD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446E603619FEB58B3D0B65EDD5CEED7324591657F42461D4A02082D9884E3318B37D33663FC7F3DC5904B9F59839760FF5A9C1B7A09EB0CYEE7D" TargetMode="External"/><Relationship Id="rId20" Type="http://schemas.openxmlformats.org/officeDocument/2006/relationships/hyperlink" Target="consultantplus://offline/ref=A446E603619FEB58B3D0A853CB30B2DF304FCA697E464F4D17510427CDDCBC68C970DA3C37AC386FCE9918D01DD58460F845Y9E5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46E603619FEB58B3D0A853CB30B2DF304FCA697E46484B16550327CDDCBC68C970DA3C37BE3837C29B1FCF1FD29136A900C915660CF50DED7577D23FY6E3D" TargetMode="External"/><Relationship Id="rId11" Type="http://schemas.openxmlformats.org/officeDocument/2006/relationships/hyperlink" Target="consultantplus://offline/ref=A446E603619FEB58B3D0A853CB30B2DF304FCA697E46484B16550327CDDCBC68C970DA3C37BE3837C29B1FCF1FD29136A900C915660CF50DED7577D23FY6E3D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446E603619FEB58B3D0B65EDD5CEED7334C93617416111F1B57062890D4B9219D7EDC307DFD7F24C19B1EYCE7D" TargetMode="External"/><Relationship Id="rId23" Type="http://schemas.openxmlformats.org/officeDocument/2006/relationships/hyperlink" Target="consultantplus://offline/ref=A446E603619FEB58B3D0A853CB30B2DF304FCA697E464E4C16510127CDDCBC68C970DA3C37AC386FCE9918D01DD58460F845Y9E5D" TargetMode="External"/><Relationship Id="rId10" Type="http://schemas.openxmlformats.org/officeDocument/2006/relationships/hyperlink" Target="consultantplus://offline/ref=A446E603619FEB58B3D0A853CB30B2DF304FCA697E46494311550427CDDCBC68C970DA3C37BE3837C29B1FCE1FD69136A900C915660CF50DED7577D23FY6E3D" TargetMode="External"/><Relationship Id="rId19" Type="http://schemas.openxmlformats.org/officeDocument/2006/relationships/hyperlink" Target="consultantplus://offline/ref=A446E603619FEB58B3D0A853CB30B2DF304FCA697E464E4C14530027CDDCBC68C970DA3C37AC386FCE9918D01DD58460F845Y9E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46E603619FEB58B3D0A853CB30B2DF304FCA697E464E4310530C27CDDCBC68C970DA3C37AC386FCE9918D01DD58460F845Y9E5D" TargetMode="External"/><Relationship Id="rId14" Type="http://schemas.openxmlformats.org/officeDocument/2006/relationships/hyperlink" Target="consultantplus://offline/ref=A446E603619FEB58B3D0A853CB30B2DF304FCA697E46484B16550327CDDCBC68C970DA3C37BE3837C29B1FCF1FD19136A900C915660CF50DED7577D23FY6E3D" TargetMode="External"/><Relationship Id="rId22" Type="http://schemas.openxmlformats.org/officeDocument/2006/relationships/hyperlink" Target="consultantplus://offline/ref=A446E603619FEB58B3D0A853CB30B2DF304FCA697E464E4B16550027CDDCBC68C970DA3C37AC386FCE9918D01DD58460F845Y9E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2940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Александровна Жигулина</dc:creator>
  <cp:lastModifiedBy>Виктория Александровна Жигулина</cp:lastModifiedBy>
  <cp:revision>1</cp:revision>
  <dcterms:created xsi:type="dcterms:W3CDTF">2019-03-27T03:04:00Z</dcterms:created>
  <dcterms:modified xsi:type="dcterms:W3CDTF">2019-03-27T03:05:00Z</dcterms:modified>
</cp:coreProperties>
</file>