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493CBD" w:rsidRDefault="00077962" w:rsidP="000826D5">
      <w:pPr>
        <w:pStyle w:val="a7"/>
        <w:rPr>
          <w:rFonts w:ascii="Times New Roman" w:hAnsi="Times New Roman"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Pr="00493CBD" w:rsidRDefault="00077962" w:rsidP="000826D5">
      <w:pPr>
        <w:pStyle w:val="a7"/>
        <w:rPr>
          <w:sz w:val="32"/>
          <w:szCs w:val="32"/>
        </w:rPr>
      </w:pPr>
    </w:p>
    <w:p w:rsidR="00493CBD" w:rsidRPr="00493CBD" w:rsidRDefault="00493CBD" w:rsidP="000826D5">
      <w:pPr>
        <w:pStyle w:val="a7"/>
        <w:rPr>
          <w:sz w:val="32"/>
          <w:szCs w:val="32"/>
        </w:rPr>
      </w:pPr>
    </w:p>
    <w:p w:rsidR="00011317" w:rsidRDefault="00870BA5" w:rsidP="00870BA5">
      <w:pPr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6B7B26">
        <w:rPr>
          <w:sz w:val="28"/>
          <w:szCs w:val="28"/>
        </w:rPr>
        <w:t xml:space="preserve"> </w:t>
      </w:r>
      <w:r w:rsidR="00D52F53">
        <w:rPr>
          <w:sz w:val="28"/>
          <w:szCs w:val="28"/>
        </w:rPr>
        <w:t>201</w:t>
      </w:r>
      <w:r w:rsidR="005574F9">
        <w:rPr>
          <w:sz w:val="28"/>
          <w:szCs w:val="28"/>
        </w:rPr>
        <w:t>9</w:t>
      </w:r>
      <w:r w:rsidR="00D52F53">
        <w:rPr>
          <w:sz w:val="28"/>
          <w:szCs w:val="28"/>
        </w:rPr>
        <w:t xml:space="preserve"> </w:t>
      </w:r>
      <w:r w:rsidR="008A44EE">
        <w:rPr>
          <w:sz w:val="28"/>
          <w:szCs w:val="28"/>
        </w:rPr>
        <w:t xml:space="preserve">года                                           </w:t>
      </w:r>
      <w:r>
        <w:rPr>
          <w:sz w:val="28"/>
          <w:szCs w:val="28"/>
        </w:rPr>
        <w:t xml:space="preserve">                        </w:t>
      </w:r>
      <w:r w:rsidR="008A44EE">
        <w:rPr>
          <w:sz w:val="28"/>
          <w:szCs w:val="28"/>
        </w:rPr>
        <w:t xml:space="preserve"> № </w:t>
      </w:r>
      <w:r w:rsidR="005574F9">
        <w:rPr>
          <w:sz w:val="28"/>
          <w:szCs w:val="28"/>
        </w:rPr>
        <w:t xml:space="preserve">__ </w:t>
      </w:r>
      <w:r w:rsidR="008A44EE">
        <w:rPr>
          <w:sz w:val="28"/>
          <w:szCs w:val="28"/>
        </w:rPr>
        <w:t>-</w:t>
      </w:r>
      <w:r w:rsidR="00412646">
        <w:rPr>
          <w:sz w:val="28"/>
          <w:szCs w:val="28"/>
        </w:rPr>
        <w:t xml:space="preserve"> </w:t>
      </w:r>
      <w:proofErr w:type="spellStart"/>
      <w:r w:rsidR="008A44EE">
        <w:rPr>
          <w:sz w:val="28"/>
          <w:szCs w:val="28"/>
        </w:rPr>
        <w:t>нпа</w:t>
      </w:r>
      <w:proofErr w:type="spellEnd"/>
    </w:p>
    <w:p w:rsidR="00077962" w:rsidRDefault="00077962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077962" w:rsidRDefault="00077962" w:rsidP="000826D5">
      <w:pPr>
        <w:jc w:val="center"/>
        <w:rPr>
          <w:sz w:val="32"/>
          <w:szCs w:val="32"/>
        </w:rPr>
      </w:pPr>
    </w:p>
    <w:p w:rsidR="00653879" w:rsidRDefault="00653879" w:rsidP="000826D5">
      <w:pPr>
        <w:jc w:val="center"/>
        <w:rPr>
          <w:sz w:val="32"/>
          <w:szCs w:val="32"/>
        </w:rPr>
      </w:pPr>
    </w:p>
    <w:p w:rsidR="00C267F5" w:rsidRPr="00C267F5" w:rsidRDefault="00C22247" w:rsidP="0011045E">
      <w:pPr>
        <w:jc w:val="both"/>
      </w:pPr>
      <w:r w:rsidRPr="00917C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="00C16F32">
        <w:rPr>
          <w:b/>
          <w:sz w:val="28"/>
          <w:szCs w:val="28"/>
        </w:rPr>
        <w:t>А</w:t>
      </w:r>
      <w:r w:rsidR="00C16F32" w:rsidRPr="00917C0E">
        <w:rPr>
          <w:b/>
          <w:sz w:val="28"/>
          <w:szCs w:val="28"/>
        </w:rPr>
        <w:t>дминистративн</w:t>
      </w:r>
      <w:r w:rsidR="00C16F32">
        <w:rPr>
          <w:b/>
          <w:sz w:val="28"/>
          <w:szCs w:val="28"/>
        </w:rPr>
        <w:t xml:space="preserve">ый </w:t>
      </w:r>
      <w:r w:rsidR="00C16F32" w:rsidRPr="00917C0E">
        <w:rPr>
          <w:b/>
          <w:sz w:val="28"/>
          <w:szCs w:val="28"/>
        </w:rPr>
        <w:t xml:space="preserve">регламент </w:t>
      </w:r>
      <w:proofErr w:type="gramStart"/>
      <w:r w:rsidR="00C16F32" w:rsidRPr="00917C0E">
        <w:rPr>
          <w:b/>
          <w:sz w:val="28"/>
          <w:szCs w:val="28"/>
        </w:rPr>
        <w:t xml:space="preserve">Министерства финансов Забайкальского края </w:t>
      </w:r>
      <w:r w:rsidR="00C16F32">
        <w:rPr>
          <w:b/>
          <w:sz w:val="28"/>
          <w:szCs w:val="28"/>
        </w:rPr>
        <w:t>предоставления</w:t>
      </w:r>
      <w:r w:rsidR="00C16F32" w:rsidRPr="00917C0E">
        <w:rPr>
          <w:b/>
          <w:sz w:val="28"/>
          <w:szCs w:val="28"/>
        </w:rPr>
        <w:t xml:space="preserve"> государственной </w:t>
      </w:r>
      <w:r w:rsidR="00C16F32">
        <w:rPr>
          <w:b/>
          <w:sz w:val="28"/>
          <w:szCs w:val="28"/>
        </w:rPr>
        <w:t>услуги</w:t>
      </w:r>
      <w:proofErr w:type="gramEnd"/>
      <w:r w:rsidR="00C16F32" w:rsidRPr="00917C0E">
        <w:rPr>
          <w:b/>
          <w:sz w:val="28"/>
          <w:szCs w:val="28"/>
        </w:rPr>
        <w:t xml:space="preserve"> по исполнению судебных актов по </w:t>
      </w:r>
      <w:r w:rsidR="00C16F32">
        <w:rPr>
          <w:b/>
          <w:sz w:val="28"/>
          <w:szCs w:val="28"/>
        </w:rPr>
        <w:t>обращению взыскания на средства бюджета</w:t>
      </w:r>
      <w:r w:rsidR="00C16F32" w:rsidRPr="00917C0E">
        <w:rPr>
          <w:b/>
          <w:sz w:val="28"/>
          <w:szCs w:val="28"/>
        </w:rPr>
        <w:t xml:space="preserve"> Забайкальского края</w:t>
      </w:r>
      <w:r w:rsidR="004C203D">
        <w:rPr>
          <w:b/>
          <w:sz w:val="28"/>
          <w:szCs w:val="28"/>
        </w:rPr>
        <w:t>,</w:t>
      </w:r>
      <w:r w:rsidR="00C16F32">
        <w:rPr>
          <w:b/>
          <w:sz w:val="28"/>
          <w:szCs w:val="28"/>
        </w:rPr>
        <w:t xml:space="preserve"> утвержд</w:t>
      </w:r>
      <w:r w:rsidR="001505E8">
        <w:rPr>
          <w:b/>
          <w:sz w:val="28"/>
          <w:szCs w:val="28"/>
        </w:rPr>
        <w:t>е</w:t>
      </w:r>
      <w:r w:rsidR="00C16F32">
        <w:rPr>
          <w:b/>
          <w:sz w:val="28"/>
          <w:szCs w:val="28"/>
        </w:rPr>
        <w:t xml:space="preserve">нный </w:t>
      </w:r>
      <w:r w:rsidR="003867ED">
        <w:rPr>
          <w:b/>
          <w:sz w:val="28"/>
          <w:szCs w:val="28"/>
        </w:rPr>
        <w:t>приказ</w:t>
      </w:r>
      <w:r w:rsidR="00C16F32">
        <w:rPr>
          <w:b/>
          <w:sz w:val="28"/>
          <w:szCs w:val="28"/>
        </w:rPr>
        <w:t>ом</w:t>
      </w:r>
      <w:r w:rsidR="003867ED">
        <w:rPr>
          <w:b/>
          <w:sz w:val="28"/>
          <w:szCs w:val="28"/>
        </w:rPr>
        <w:t xml:space="preserve"> Министерства финансов Забайкальского края от 22 декабря 2011</w:t>
      </w:r>
      <w:r w:rsidR="00043FDF">
        <w:rPr>
          <w:b/>
          <w:sz w:val="28"/>
          <w:szCs w:val="28"/>
        </w:rPr>
        <w:t xml:space="preserve"> </w:t>
      </w:r>
      <w:r w:rsidR="003867ED">
        <w:rPr>
          <w:b/>
          <w:sz w:val="28"/>
          <w:szCs w:val="28"/>
        </w:rPr>
        <w:t>г</w:t>
      </w:r>
      <w:r w:rsidR="00043FDF">
        <w:rPr>
          <w:b/>
          <w:sz w:val="28"/>
          <w:szCs w:val="28"/>
        </w:rPr>
        <w:t xml:space="preserve">ода </w:t>
      </w:r>
      <w:r w:rsidR="003867ED" w:rsidRPr="00917C0E">
        <w:rPr>
          <w:b/>
          <w:sz w:val="28"/>
          <w:szCs w:val="28"/>
        </w:rPr>
        <w:t xml:space="preserve"> </w:t>
      </w:r>
      <w:r w:rsidR="003867ED">
        <w:rPr>
          <w:b/>
          <w:sz w:val="28"/>
          <w:szCs w:val="28"/>
        </w:rPr>
        <w:t>№ 142-пд</w:t>
      </w:r>
      <w:r>
        <w:rPr>
          <w:b/>
          <w:sz w:val="28"/>
          <w:szCs w:val="28"/>
        </w:rPr>
        <w:t xml:space="preserve"> </w:t>
      </w:r>
    </w:p>
    <w:p w:rsidR="0011045E" w:rsidRPr="0011045E" w:rsidRDefault="0011045E" w:rsidP="00C267F5">
      <w:pPr>
        <w:tabs>
          <w:tab w:val="left" w:pos="709"/>
        </w:tabs>
        <w:spacing w:after="120"/>
        <w:ind w:right="8503"/>
        <w:rPr>
          <w:sz w:val="28"/>
          <w:szCs w:val="28"/>
        </w:rPr>
      </w:pPr>
    </w:p>
    <w:p w:rsidR="005574F9" w:rsidRDefault="005574F9" w:rsidP="00557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законодательством, в связи с возникшей необходимостью </w:t>
      </w:r>
      <w:proofErr w:type="gramStart"/>
      <w:r w:rsidRPr="00E76D41">
        <w:rPr>
          <w:b/>
          <w:sz w:val="28"/>
          <w:szCs w:val="28"/>
        </w:rPr>
        <w:t>п</w:t>
      </w:r>
      <w:proofErr w:type="gramEnd"/>
      <w:r w:rsidRPr="00E76D41">
        <w:rPr>
          <w:b/>
          <w:sz w:val="28"/>
          <w:szCs w:val="28"/>
        </w:rPr>
        <w:t xml:space="preserve"> р и к а з ы в а ю</w:t>
      </w:r>
      <w:r w:rsidRPr="00E76D41">
        <w:rPr>
          <w:sz w:val="28"/>
          <w:szCs w:val="28"/>
        </w:rPr>
        <w:t>:</w:t>
      </w:r>
    </w:p>
    <w:p w:rsidR="00A10CD3" w:rsidRDefault="00A10CD3" w:rsidP="00557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831" w:rsidRDefault="004D2831" w:rsidP="001E26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C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прилагаемые изменения, которые вносятся</w:t>
      </w:r>
      <w:r w:rsidRPr="006F4E17">
        <w:rPr>
          <w:sz w:val="28"/>
          <w:szCs w:val="28"/>
        </w:rPr>
        <w:t xml:space="preserve"> </w:t>
      </w:r>
      <w:r w:rsidR="001E2636">
        <w:rPr>
          <w:sz w:val="28"/>
          <w:szCs w:val="28"/>
        </w:rPr>
        <w:t xml:space="preserve">в </w:t>
      </w:r>
      <w:r w:rsidRPr="00C16F32">
        <w:rPr>
          <w:sz w:val="28"/>
          <w:szCs w:val="28"/>
        </w:rPr>
        <w:t xml:space="preserve">Административный регламент </w:t>
      </w:r>
      <w:r w:rsidR="001E263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C16F32">
        <w:rPr>
          <w:sz w:val="28"/>
          <w:szCs w:val="28"/>
        </w:rPr>
        <w:t>финансов Забайкальского края предоставления государственной услуги по исполнению судебных актов по обращению взыскания на средства бюджета Забайкальского края</w:t>
      </w:r>
      <w:r>
        <w:rPr>
          <w:sz w:val="28"/>
          <w:szCs w:val="28"/>
        </w:rPr>
        <w:t>,</w:t>
      </w:r>
      <w:r w:rsidRPr="00C16F32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</w:t>
      </w:r>
      <w:r w:rsidR="001E2636">
        <w:rPr>
          <w:sz w:val="28"/>
          <w:szCs w:val="28"/>
        </w:rPr>
        <w:t>нный</w:t>
      </w:r>
      <w:r>
        <w:rPr>
          <w:sz w:val="28"/>
          <w:szCs w:val="28"/>
        </w:rPr>
        <w:t xml:space="preserve"> </w:t>
      </w:r>
      <w:r w:rsidRPr="00C16F32">
        <w:rPr>
          <w:sz w:val="28"/>
          <w:szCs w:val="28"/>
        </w:rPr>
        <w:t xml:space="preserve">приказом Министерства финансов Забайкальского края </w:t>
      </w:r>
      <w:r w:rsidR="001E2636">
        <w:rPr>
          <w:sz w:val="28"/>
          <w:szCs w:val="28"/>
        </w:rPr>
        <w:br/>
      </w:r>
      <w:r w:rsidRPr="00C16F32">
        <w:rPr>
          <w:sz w:val="28"/>
          <w:szCs w:val="28"/>
        </w:rPr>
        <w:t xml:space="preserve">от </w:t>
      </w:r>
      <w:r w:rsidR="001E2636">
        <w:rPr>
          <w:sz w:val="28"/>
          <w:szCs w:val="28"/>
        </w:rPr>
        <w:t xml:space="preserve">22 декабря 2011 года </w:t>
      </w:r>
      <w:r>
        <w:rPr>
          <w:sz w:val="28"/>
          <w:szCs w:val="28"/>
        </w:rPr>
        <w:t xml:space="preserve">№ 142-пд </w:t>
      </w:r>
      <w:r w:rsidRPr="00E71072">
        <w:rPr>
          <w:sz w:val="28"/>
          <w:szCs w:val="28"/>
        </w:rPr>
        <w:t>(</w:t>
      </w:r>
      <w:r>
        <w:rPr>
          <w:sz w:val="28"/>
          <w:szCs w:val="28"/>
        </w:rPr>
        <w:t>с изменениями, внесенными п</w:t>
      </w:r>
      <w:r w:rsidR="000E0603">
        <w:rPr>
          <w:sz w:val="28"/>
          <w:szCs w:val="28"/>
        </w:rPr>
        <w:t xml:space="preserve">риказами Министерства </w:t>
      </w:r>
      <w:r w:rsidR="001E2636">
        <w:rPr>
          <w:sz w:val="28"/>
          <w:szCs w:val="28"/>
        </w:rPr>
        <w:t>финансов Забайкальского края от</w:t>
      </w:r>
      <w:r>
        <w:rPr>
          <w:sz w:val="28"/>
          <w:szCs w:val="28"/>
        </w:rPr>
        <w:t xml:space="preserve"> </w:t>
      </w:r>
      <w:r w:rsidRPr="00E71072">
        <w:rPr>
          <w:sz w:val="28"/>
          <w:szCs w:val="28"/>
        </w:rPr>
        <w:t>22</w:t>
      </w:r>
      <w:r w:rsidR="001E2636">
        <w:rPr>
          <w:sz w:val="28"/>
          <w:szCs w:val="28"/>
        </w:rPr>
        <w:t xml:space="preserve"> февраля </w:t>
      </w:r>
      <w:r w:rsidRPr="00E71072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E71072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1E2636">
        <w:rPr>
          <w:sz w:val="28"/>
          <w:szCs w:val="28"/>
        </w:rPr>
        <w:br/>
      </w:r>
      <w:r w:rsidRPr="00E71072">
        <w:rPr>
          <w:sz w:val="28"/>
          <w:szCs w:val="28"/>
        </w:rPr>
        <w:t>№ 25-пд</w:t>
      </w:r>
      <w:r>
        <w:rPr>
          <w:sz w:val="28"/>
          <w:szCs w:val="28"/>
        </w:rPr>
        <w:t>, от 26 апреля 2012 года № 51-пд,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 июня 2013 года № 57-пд, </w:t>
      </w:r>
      <w:r w:rsidR="001E2636">
        <w:rPr>
          <w:sz w:val="28"/>
          <w:szCs w:val="28"/>
        </w:rPr>
        <w:br/>
      </w:r>
      <w:r>
        <w:rPr>
          <w:sz w:val="28"/>
          <w:szCs w:val="28"/>
        </w:rPr>
        <w:t>от 26 августа 2015 года № 21-нпа, от 04 июля 2016 года № 7-нпа</w:t>
      </w:r>
      <w:r w:rsidR="005574F9">
        <w:rPr>
          <w:sz w:val="28"/>
          <w:szCs w:val="28"/>
        </w:rPr>
        <w:t xml:space="preserve">, </w:t>
      </w:r>
      <w:r w:rsidR="005574F9">
        <w:rPr>
          <w:sz w:val="28"/>
          <w:szCs w:val="28"/>
        </w:rPr>
        <w:br/>
        <w:t xml:space="preserve">от 29 мая 2017 года № 9-нпа, от 26 сентября 2017 года № 13-нпа, </w:t>
      </w:r>
      <w:r w:rsidR="005574F9">
        <w:rPr>
          <w:sz w:val="28"/>
          <w:szCs w:val="28"/>
        </w:rPr>
        <w:br/>
        <w:t>от 11 декабря 2018 года №</w:t>
      </w:r>
      <w:r w:rsidR="00A10CD3">
        <w:rPr>
          <w:sz w:val="28"/>
          <w:szCs w:val="28"/>
        </w:rPr>
        <w:t xml:space="preserve"> </w:t>
      </w:r>
      <w:r w:rsidR="005574F9">
        <w:rPr>
          <w:sz w:val="28"/>
          <w:szCs w:val="28"/>
        </w:rPr>
        <w:t>15-нпа</w:t>
      </w:r>
      <w:r>
        <w:rPr>
          <w:sz w:val="28"/>
          <w:szCs w:val="28"/>
        </w:rPr>
        <w:t>).</w:t>
      </w:r>
      <w:proofErr w:type="gramEnd"/>
    </w:p>
    <w:p w:rsidR="00442534" w:rsidRDefault="00442534" w:rsidP="004425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3F0F">
        <w:rPr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C93F0F">
        <w:rPr>
          <w:sz w:val="28"/>
          <w:szCs w:val="28"/>
        </w:rPr>
        <w:t>.з</w:t>
      </w:r>
      <w:proofErr w:type="gramEnd"/>
      <w:r w:rsidRPr="00C93F0F">
        <w:rPr>
          <w:sz w:val="28"/>
          <w:szCs w:val="28"/>
        </w:rPr>
        <w:t>абайкальскийкрай.рф).</w:t>
      </w:r>
    </w:p>
    <w:p w:rsidR="00442534" w:rsidRDefault="00442534" w:rsidP="00442534">
      <w:pPr>
        <w:tabs>
          <w:tab w:val="left" w:pos="1134"/>
        </w:tabs>
        <w:autoSpaceDE w:val="0"/>
        <w:autoSpaceDN w:val="0"/>
        <w:adjustRightInd w:val="0"/>
        <w:ind w:firstLine="781"/>
        <w:jc w:val="both"/>
        <w:rPr>
          <w:sz w:val="28"/>
          <w:szCs w:val="28"/>
        </w:rPr>
      </w:pPr>
    </w:p>
    <w:p w:rsidR="00442534" w:rsidRDefault="00442534" w:rsidP="00442534">
      <w:pPr>
        <w:tabs>
          <w:tab w:val="left" w:pos="1134"/>
        </w:tabs>
        <w:autoSpaceDE w:val="0"/>
        <w:autoSpaceDN w:val="0"/>
        <w:adjustRightInd w:val="0"/>
        <w:ind w:firstLine="781"/>
        <w:jc w:val="both"/>
        <w:rPr>
          <w:sz w:val="28"/>
          <w:szCs w:val="28"/>
        </w:rPr>
      </w:pPr>
    </w:p>
    <w:p w:rsidR="00442534" w:rsidRDefault="00442534" w:rsidP="0044253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9513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9513C">
        <w:rPr>
          <w:sz w:val="28"/>
          <w:szCs w:val="28"/>
        </w:rPr>
        <w:t xml:space="preserve"> председателя </w:t>
      </w:r>
    </w:p>
    <w:p w:rsidR="00442534" w:rsidRDefault="00442534" w:rsidP="00442534">
      <w:pPr>
        <w:jc w:val="both"/>
        <w:rPr>
          <w:sz w:val="28"/>
          <w:szCs w:val="28"/>
        </w:rPr>
      </w:pPr>
      <w:r w:rsidRPr="0019513C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 xml:space="preserve">– </w:t>
      </w:r>
    </w:p>
    <w:p w:rsidR="00442534" w:rsidRDefault="00442534" w:rsidP="0044253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финансов Забайкальского края</w:t>
      </w:r>
      <w:r w:rsidRPr="0019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М.В.Кириллова</w:t>
      </w:r>
      <w:proofErr w:type="spellEnd"/>
    </w:p>
    <w:p w:rsidR="00C6015D" w:rsidRDefault="00C601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015D" w:rsidRDefault="004D2831" w:rsidP="004D2831">
      <w:pPr>
        <w:jc w:val="right"/>
        <w:rPr>
          <w:sz w:val="28"/>
          <w:szCs w:val="28"/>
        </w:rPr>
      </w:pPr>
      <w:r w:rsidRPr="00C6015D">
        <w:rPr>
          <w:caps/>
          <w:sz w:val="28"/>
          <w:szCs w:val="28"/>
        </w:rPr>
        <w:lastRenderedPageBreak/>
        <w:t>Утверждены</w:t>
      </w:r>
      <w:r>
        <w:rPr>
          <w:sz w:val="28"/>
          <w:szCs w:val="28"/>
        </w:rPr>
        <w:t xml:space="preserve"> </w:t>
      </w:r>
    </w:p>
    <w:p w:rsidR="004D2831" w:rsidRDefault="004D2831" w:rsidP="004D283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C60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</w:t>
      </w:r>
    </w:p>
    <w:p w:rsidR="004D2831" w:rsidRDefault="004D2831" w:rsidP="004D28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4D2831" w:rsidRDefault="004D2831" w:rsidP="004D283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521">
        <w:rPr>
          <w:sz w:val="28"/>
          <w:szCs w:val="28"/>
        </w:rPr>
        <w:t>________</w:t>
      </w:r>
      <w:r>
        <w:rPr>
          <w:sz w:val="28"/>
          <w:szCs w:val="28"/>
        </w:rPr>
        <w:t>201</w:t>
      </w:r>
      <w:r w:rsidR="0044253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№</w:t>
      </w:r>
      <w:r w:rsidR="00C6015D">
        <w:rPr>
          <w:sz w:val="28"/>
          <w:szCs w:val="28"/>
        </w:rPr>
        <w:t xml:space="preserve"> </w:t>
      </w:r>
      <w:r w:rsidR="001A6521">
        <w:rPr>
          <w:sz w:val="28"/>
          <w:szCs w:val="28"/>
        </w:rPr>
        <w:t>__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нпа</w:t>
      </w:r>
      <w:proofErr w:type="spellEnd"/>
    </w:p>
    <w:p w:rsidR="004D2831" w:rsidRDefault="004D2831" w:rsidP="004D2831">
      <w:pPr>
        <w:autoSpaceDE w:val="0"/>
        <w:autoSpaceDN w:val="0"/>
        <w:adjustRightInd w:val="0"/>
        <w:ind w:firstLine="781"/>
        <w:jc w:val="both"/>
        <w:rPr>
          <w:sz w:val="28"/>
          <w:szCs w:val="28"/>
        </w:rPr>
      </w:pPr>
    </w:p>
    <w:p w:rsidR="00984014" w:rsidRDefault="00984014" w:rsidP="004D2831">
      <w:pPr>
        <w:autoSpaceDE w:val="0"/>
        <w:autoSpaceDN w:val="0"/>
        <w:adjustRightInd w:val="0"/>
        <w:ind w:firstLine="781"/>
        <w:jc w:val="center"/>
        <w:rPr>
          <w:b/>
          <w:caps/>
          <w:sz w:val="28"/>
          <w:szCs w:val="28"/>
        </w:rPr>
      </w:pPr>
    </w:p>
    <w:p w:rsidR="004D2831" w:rsidRPr="00681B23" w:rsidRDefault="004D2831" w:rsidP="004D2831">
      <w:pPr>
        <w:autoSpaceDE w:val="0"/>
        <w:autoSpaceDN w:val="0"/>
        <w:adjustRightInd w:val="0"/>
        <w:ind w:firstLine="781"/>
        <w:jc w:val="center"/>
        <w:rPr>
          <w:b/>
          <w:sz w:val="28"/>
          <w:szCs w:val="28"/>
        </w:rPr>
      </w:pPr>
      <w:r w:rsidRPr="00C6015D">
        <w:rPr>
          <w:b/>
          <w:caps/>
          <w:sz w:val="28"/>
          <w:szCs w:val="28"/>
        </w:rPr>
        <w:t>Изменения</w:t>
      </w:r>
      <w:r w:rsidRPr="00681B23">
        <w:rPr>
          <w:b/>
          <w:sz w:val="28"/>
          <w:szCs w:val="28"/>
        </w:rPr>
        <w:t>,</w:t>
      </w:r>
    </w:p>
    <w:p w:rsidR="00555393" w:rsidRDefault="004D2831" w:rsidP="004D2831">
      <w:pPr>
        <w:jc w:val="center"/>
        <w:rPr>
          <w:b/>
          <w:sz w:val="28"/>
          <w:szCs w:val="28"/>
        </w:rPr>
      </w:pPr>
      <w:proofErr w:type="gramStart"/>
      <w:r w:rsidRPr="00681B23">
        <w:rPr>
          <w:b/>
          <w:sz w:val="28"/>
          <w:szCs w:val="28"/>
        </w:rPr>
        <w:t>кото</w:t>
      </w:r>
      <w:bookmarkStart w:id="0" w:name="_GoBack"/>
      <w:bookmarkEnd w:id="0"/>
      <w:r w:rsidRPr="00681B23">
        <w:rPr>
          <w:b/>
          <w:sz w:val="28"/>
          <w:szCs w:val="28"/>
        </w:rPr>
        <w:t>рые</w:t>
      </w:r>
      <w:proofErr w:type="gramEnd"/>
      <w:r w:rsidRPr="00681B23">
        <w:rPr>
          <w:b/>
          <w:sz w:val="28"/>
          <w:szCs w:val="28"/>
        </w:rPr>
        <w:t xml:space="preserve"> вносятся в </w:t>
      </w:r>
      <w:r>
        <w:rPr>
          <w:b/>
          <w:sz w:val="28"/>
          <w:szCs w:val="28"/>
        </w:rPr>
        <w:t>А</w:t>
      </w:r>
      <w:r w:rsidRPr="00917C0E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 xml:space="preserve">ый </w:t>
      </w:r>
      <w:r w:rsidRPr="00917C0E">
        <w:rPr>
          <w:b/>
          <w:sz w:val="28"/>
          <w:szCs w:val="28"/>
        </w:rPr>
        <w:t xml:space="preserve">регламент </w:t>
      </w:r>
    </w:p>
    <w:p w:rsidR="00555393" w:rsidRDefault="004D2831" w:rsidP="004D2831">
      <w:pPr>
        <w:jc w:val="center"/>
        <w:rPr>
          <w:b/>
          <w:sz w:val="28"/>
          <w:szCs w:val="28"/>
        </w:rPr>
      </w:pPr>
      <w:r w:rsidRPr="00917C0E">
        <w:rPr>
          <w:b/>
          <w:sz w:val="28"/>
          <w:szCs w:val="28"/>
        </w:rPr>
        <w:t xml:space="preserve">Министерства финансов Забайкальского края </w:t>
      </w:r>
      <w:r>
        <w:rPr>
          <w:b/>
          <w:sz w:val="28"/>
          <w:szCs w:val="28"/>
        </w:rPr>
        <w:t>предоставления</w:t>
      </w:r>
      <w:r w:rsidRPr="00917C0E">
        <w:rPr>
          <w:b/>
          <w:sz w:val="28"/>
          <w:szCs w:val="28"/>
        </w:rPr>
        <w:t xml:space="preserve"> государственной </w:t>
      </w:r>
      <w:r>
        <w:rPr>
          <w:b/>
          <w:sz w:val="28"/>
          <w:szCs w:val="28"/>
        </w:rPr>
        <w:t>услуги</w:t>
      </w:r>
      <w:r w:rsidRPr="00917C0E">
        <w:rPr>
          <w:b/>
          <w:sz w:val="28"/>
          <w:szCs w:val="28"/>
        </w:rPr>
        <w:t xml:space="preserve"> по исполнению судебных актов по </w:t>
      </w:r>
      <w:r>
        <w:rPr>
          <w:b/>
          <w:sz w:val="28"/>
          <w:szCs w:val="28"/>
        </w:rPr>
        <w:t>обращению взыскания на средства бюджета</w:t>
      </w:r>
      <w:r w:rsidRPr="00917C0E">
        <w:rPr>
          <w:b/>
          <w:sz w:val="28"/>
          <w:szCs w:val="28"/>
        </w:rPr>
        <w:t xml:space="preserve"> Забайкальского края</w:t>
      </w:r>
      <w:r w:rsidR="001E26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приказом Министерства финансов Забайкальского края </w:t>
      </w:r>
    </w:p>
    <w:p w:rsidR="004D2831" w:rsidRPr="00C267F5" w:rsidRDefault="004D2831" w:rsidP="004D2831">
      <w:pPr>
        <w:jc w:val="center"/>
      </w:pPr>
      <w:r>
        <w:rPr>
          <w:b/>
          <w:sz w:val="28"/>
          <w:szCs w:val="28"/>
        </w:rPr>
        <w:t>от 22 декабря 2011 года № 142-пд</w:t>
      </w:r>
    </w:p>
    <w:p w:rsidR="004D2831" w:rsidRDefault="004D2831" w:rsidP="00E76D41">
      <w:pPr>
        <w:tabs>
          <w:tab w:val="left" w:pos="1134"/>
        </w:tabs>
        <w:autoSpaceDE w:val="0"/>
        <w:autoSpaceDN w:val="0"/>
        <w:adjustRightInd w:val="0"/>
        <w:ind w:firstLine="781"/>
        <w:jc w:val="both"/>
        <w:rPr>
          <w:sz w:val="28"/>
          <w:szCs w:val="28"/>
        </w:rPr>
      </w:pPr>
    </w:p>
    <w:p w:rsidR="004D2831" w:rsidRPr="00077D0E" w:rsidRDefault="00077D0E" w:rsidP="001E2636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077D0E">
        <w:rPr>
          <w:sz w:val="28"/>
          <w:szCs w:val="28"/>
        </w:rPr>
        <w:t xml:space="preserve">Подраздел 1.3. </w:t>
      </w:r>
      <w:r w:rsidR="004D2831" w:rsidRPr="00077D0E">
        <w:rPr>
          <w:sz w:val="28"/>
          <w:szCs w:val="28"/>
        </w:rPr>
        <w:t>изложить в следующей редакции:</w:t>
      </w:r>
    </w:p>
    <w:p w:rsidR="009E0ED3" w:rsidRDefault="004D2831" w:rsidP="009E0ED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9E0ED3">
        <w:rPr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9E0ED3" w:rsidRDefault="009E0ED3" w:rsidP="004D28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855DF" w:rsidRDefault="0023336A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3855DF">
        <w:rPr>
          <w:sz w:val="28"/>
          <w:szCs w:val="28"/>
        </w:rPr>
        <w:t>Информацию по вопросам предоставления</w:t>
      </w:r>
      <w:r w:rsidR="00303741">
        <w:rPr>
          <w:sz w:val="28"/>
          <w:szCs w:val="28"/>
        </w:rPr>
        <w:t xml:space="preserve"> </w:t>
      </w:r>
      <w:r w:rsidR="003855DF">
        <w:rPr>
          <w:sz w:val="28"/>
          <w:szCs w:val="28"/>
        </w:rPr>
        <w:t>Министерством государственной услуги</w:t>
      </w:r>
      <w:r w:rsidR="00303741">
        <w:rPr>
          <w:sz w:val="28"/>
          <w:szCs w:val="28"/>
        </w:rPr>
        <w:t xml:space="preserve"> </w:t>
      </w:r>
      <w:r w:rsidR="003855DF">
        <w:rPr>
          <w:sz w:val="28"/>
          <w:szCs w:val="28"/>
        </w:rPr>
        <w:t>заявители (далее также - взыскатели) могут получить:</w:t>
      </w:r>
    </w:p>
    <w:p w:rsidR="003855DF" w:rsidRDefault="003855DF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личного обращения </w:t>
      </w:r>
      <w:r w:rsidR="00A10CD3">
        <w:rPr>
          <w:sz w:val="28"/>
          <w:szCs w:val="28"/>
        </w:rPr>
        <w:t>по месту нахождения Министерства</w:t>
      </w:r>
      <w:r>
        <w:rPr>
          <w:sz w:val="28"/>
          <w:szCs w:val="28"/>
        </w:rPr>
        <w:t>;</w:t>
      </w:r>
    </w:p>
    <w:p w:rsidR="00A10CD3" w:rsidRDefault="00A10CD3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письменного обращения </w:t>
      </w:r>
      <w:r>
        <w:rPr>
          <w:sz w:val="28"/>
          <w:szCs w:val="28"/>
        </w:rPr>
        <w:t>по месту нахождения Министерства;</w:t>
      </w:r>
    </w:p>
    <w:p w:rsidR="003855DF" w:rsidRDefault="003855DF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устного обращения по телефонам структурных подразделений Министерства, осуществляющих административные процедуры (действия) в рамках предоставления государственной услуги;</w:t>
      </w:r>
    </w:p>
    <w:p w:rsidR="003855DF" w:rsidRDefault="003855DF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обращения в электронной форме по адресу электронной почты Министерства в информационно-телекоммуникационной сети «Интернет»;</w:t>
      </w:r>
    </w:p>
    <w:p w:rsidR="003855DF" w:rsidRDefault="003855DF" w:rsidP="0038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Министерства в информационно-телекоммуникационной сети «Интернет»;</w:t>
      </w:r>
    </w:p>
    <w:p w:rsidR="00303741" w:rsidRDefault="003855DF" w:rsidP="00303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303741">
        <w:rPr>
          <w:sz w:val="28"/>
          <w:szCs w:val="28"/>
        </w:rPr>
        <w:t>«</w:t>
      </w:r>
      <w:r>
        <w:rPr>
          <w:sz w:val="28"/>
          <w:szCs w:val="28"/>
        </w:rPr>
        <w:t>Единый портал государственных и муниципальных услуг (функций)</w:t>
      </w:r>
      <w:r w:rsidR="00303741">
        <w:rPr>
          <w:sz w:val="28"/>
          <w:szCs w:val="28"/>
        </w:rPr>
        <w:t>».</w:t>
      </w:r>
    </w:p>
    <w:p w:rsidR="000F4228" w:rsidRDefault="00303741" w:rsidP="00962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B859DB">
        <w:rPr>
          <w:sz w:val="28"/>
          <w:szCs w:val="28"/>
        </w:rPr>
        <w:t>Справочная информация</w:t>
      </w:r>
      <w:r w:rsidR="00CC0470">
        <w:rPr>
          <w:sz w:val="28"/>
          <w:szCs w:val="28"/>
        </w:rPr>
        <w:t xml:space="preserve">, включающая: информацию о </w:t>
      </w:r>
      <w:r w:rsidR="00B859DB">
        <w:rPr>
          <w:sz w:val="28"/>
          <w:szCs w:val="28"/>
        </w:rPr>
        <w:t>месте нахождения и графике работы Министерства</w:t>
      </w:r>
      <w:r w:rsidR="0030649A">
        <w:rPr>
          <w:sz w:val="28"/>
          <w:szCs w:val="28"/>
        </w:rPr>
        <w:t>,</w:t>
      </w:r>
      <w:r w:rsidR="00B859DB">
        <w:rPr>
          <w:sz w:val="28"/>
          <w:szCs w:val="28"/>
        </w:rPr>
        <w:t xml:space="preserve"> </w:t>
      </w:r>
      <w:r w:rsidR="00CC0470" w:rsidRPr="00CC0470">
        <w:rPr>
          <w:sz w:val="28"/>
          <w:szCs w:val="28"/>
        </w:rPr>
        <w:t>его структурных подразделений</w:t>
      </w:r>
      <w:r w:rsidR="00CC0470">
        <w:rPr>
          <w:sz w:val="28"/>
          <w:szCs w:val="28"/>
        </w:rPr>
        <w:t xml:space="preserve">; </w:t>
      </w:r>
      <w:r w:rsidR="00CC0470" w:rsidRPr="00CE7422">
        <w:rPr>
          <w:sz w:val="28"/>
          <w:szCs w:val="28"/>
        </w:rPr>
        <w:t>справочные телефоны структурных подразделений Министерства</w:t>
      </w:r>
      <w:r w:rsidR="00A10CD3">
        <w:rPr>
          <w:sz w:val="28"/>
          <w:szCs w:val="28"/>
        </w:rPr>
        <w:t>, принимающих участие в предоставлении государственной услуги</w:t>
      </w:r>
      <w:r w:rsidR="00CC0470" w:rsidRPr="00CE7422">
        <w:rPr>
          <w:sz w:val="28"/>
          <w:szCs w:val="28"/>
        </w:rPr>
        <w:t xml:space="preserve">; </w:t>
      </w:r>
      <w:proofErr w:type="gramStart"/>
      <w:r w:rsidR="00CC0470" w:rsidRPr="00CE7422">
        <w:rPr>
          <w:sz w:val="28"/>
          <w:szCs w:val="28"/>
        </w:rPr>
        <w:t>адрес</w:t>
      </w:r>
      <w:r w:rsidR="00CE7422" w:rsidRPr="00CE7422">
        <w:rPr>
          <w:sz w:val="28"/>
          <w:szCs w:val="28"/>
        </w:rPr>
        <w:t>а</w:t>
      </w:r>
      <w:r w:rsidR="00CC0470" w:rsidRPr="00CE7422">
        <w:rPr>
          <w:sz w:val="28"/>
          <w:szCs w:val="28"/>
        </w:rPr>
        <w:t xml:space="preserve"> официального сайта</w:t>
      </w:r>
      <w:r w:rsidR="00CE7422">
        <w:rPr>
          <w:sz w:val="28"/>
          <w:szCs w:val="28"/>
        </w:rPr>
        <w:t xml:space="preserve">, </w:t>
      </w:r>
      <w:r w:rsidR="00CC0470" w:rsidRPr="00CE7422">
        <w:rPr>
          <w:sz w:val="28"/>
          <w:szCs w:val="28"/>
        </w:rPr>
        <w:t>электронной почты</w:t>
      </w:r>
      <w:r w:rsidR="00CE7422">
        <w:rPr>
          <w:sz w:val="28"/>
          <w:szCs w:val="28"/>
        </w:rPr>
        <w:t xml:space="preserve"> и (или) формы обратной связи</w:t>
      </w:r>
      <w:r w:rsidR="00CC0470" w:rsidRPr="00CE7422">
        <w:rPr>
          <w:sz w:val="28"/>
          <w:szCs w:val="28"/>
        </w:rPr>
        <w:t xml:space="preserve"> Министерства в сети «Интернет»</w:t>
      </w:r>
      <w:r w:rsidR="00381925">
        <w:rPr>
          <w:sz w:val="28"/>
          <w:szCs w:val="28"/>
        </w:rPr>
        <w:t xml:space="preserve">, размещается </w:t>
      </w:r>
      <w:r w:rsidR="00381925" w:rsidRPr="00381925">
        <w:rPr>
          <w:sz w:val="28"/>
          <w:szCs w:val="28"/>
        </w:rPr>
        <w:t>на стенде в месте предоставления государственной услуги</w:t>
      </w:r>
      <w:r w:rsidR="00381925">
        <w:rPr>
          <w:sz w:val="28"/>
          <w:szCs w:val="28"/>
        </w:rPr>
        <w:t xml:space="preserve">, на </w:t>
      </w:r>
      <w:r w:rsidR="00381925" w:rsidRPr="00A44BA6">
        <w:rPr>
          <w:sz w:val="28"/>
          <w:szCs w:val="28"/>
        </w:rPr>
        <w:t>официальном сайте Министерства в сети «Интернет»</w:t>
      </w:r>
      <w:r w:rsidR="002C6B15">
        <w:rPr>
          <w:sz w:val="28"/>
          <w:szCs w:val="28"/>
        </w:rPr>
        <w:t>,</w:t>
      </w:r>
      <w:r w:rsidR="00EF34D4">
        <w:rPr>
          <w:sz w:val="28"/>
          <w:szCs w:val="28"/>
        </w:rPr>
        <w:t xml:space="preserve"> </w:t>
      </w:r>
      <w:r w:rsidR="002C6B15">
        <w:rPr>
          <w:sz w:val="28"/>
          <w:szCs w:val="28"/>
        </w:rPr>
        <w:t xml:space="preserve">в </w:t>
      </w:r>
      <w:r w:rsidR="002C6B15">
        <w:rPr>
          <w:sz w:val="28"/>
          <w:szCs w:val="28"/>
        </w:rPr>
        <w:t>федеральной государственной информационной систем</w:t>
      </w:r>
      <w:r w:rsidR="00F13B1A">
        <w:rPr>
          <w:sz w:val="28"/>
          <w:szCs w:val="28"/>
        </w:rPr>
        <w:t>е</w:t>
      </w:r>
      <w:r w:rsidR="002C6B15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2C6B15">
        <w:rPr>
          <w:sz w:val="28"/>
          <w:szCs w:val="28"/>
        </w:rPr>
        <w:t xml:space="preserve"> </w:t>
      </w:r>
      <w:r w:rsidR="000F4228" w:rsidRPr="00381925">
        <w:rPr>
          <w:sz w:val="28"/>
          <w:szCs w:val="28"/>
        </w:rPr>
        <w:t>и может бы</w:t>
      </w:r>
      <w:r w:rsidR="000F4228">
        <w:rPr>
          <w:sz w:val="28"/>
          <w:szCs w:val="28"/>
        </w:rPr>
        <w:t>ть получена заявителями в устной и (или) письменной форме путем обращения одним из способов, указанных в п</w:t>
      </w:r>
      <w:proofErr w:type="gramEnd"/>
      <w:r w:rsidR="000F4228">
        <w:rPr>
          <w:sz w:val="28"/>
          <w:szCs w:val="28"/>
        </w:rPr>
        <w:t>. 1.3.1. настоящего Регламента</w:t>
      </w:r>
      <w:proofErr w:type="gramStart"/>
      <w:r w:rsidR="000F4228">
        <w:rPr>
          <w:sz w:val="28"/>
          <w:szCs w:val="28"/>
        </w:rPr>
        <w:t>.».</w:t>
      </w:r>
      <w:proofErr w:type="gramEnd"/>
    </w:p>
    <w:p w:rsidR="00D703B5" w:rsidRDefault="00A44BA6" w:rsidP="00381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03B5">
        <w:rPr>
          <w:sz w:val="28"/>
          <w:szCs w:val="28"/>
        </w:rPr>
        <w:t>В разделе 2:</w:t>
      </w:r>
    </w:p>
    <w:p w:rsidR="000F4228" w:rsidRDefault="00D703B5" w:rsidP="00381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</w:t>
      </w:r>
      <w:r w:rsidR="000F4228">
        <w:rPr>
          <w:sz w:val="28"/>
          <w:szCs w:val="28"/>
        </w:rPr>
        <w:t>одраздел 2.5. изложить в следующей редакции:</w:t>
      </w:r>
    </w:p>
    <w:p w:rsidR="00381925" w:rsidRDefault="000F4228" w:rsidP="000F42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«2.5.Нормативные правовые акты, регулирующие предоставление государственной услуги</w:t>
      </w:r>
    </w:p>
    <w:p w:rsidR="000F4228" w:rsidRDefault="000F4228" w:rsidP="000F42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F34D4" w:rsidRDefault="000F4228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proofErr w:type="gramStart"/>
      <w:r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</w:t>
      </w:r>
      <w:r w:rsidR="003A4474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>официальном сайте Министерства в сети «Интернет»</w:t>
      </w:r>
      <w:r w:rsidR="002C6B15">
        <w:rPr>
          <w:sz w:val="28"/>
          <w:szCs w:val="28"/>
        </w:rPr>
        <w:t>,</w:t>
      </w:r>
      <w:r w:rsidR="00EF34D4">
        <w:rPr>
          <w:sz w:val="28"/>
          <w:szCs w:val="28"/>
        </w:rPr>
        <w:t xml:space="preserve"> в соответствующих разделах государственной информационной системы Забайкальского края «Реестр государственных и муниципальных услуг Забайкальского края» и </w:t>
      </w:r>
      <w:r w:rsidR="002C6B15">
        <w:rPr>
          <w:sz w:val="28"/>
          <w:szCs w:val="28"/>
        </w:rPr>
        <w:t xml:space="preserve">в </w:t>
      </w:r>
      <w:r w:rsidR="002C6B15">
        <w:rPr>
          <w:sz w:val="28"/>
          <w:szCs w:val="28"/>
        </w:rPr>
        <w:t>федеральной государственной информационной систем</w:t>
      </w:r>
      <w:r w:rsidR="002C6B15">
        <w:rPr>
          <w:sz w:val="28"/>
          <w:szCs w:val="28"/>
        </w:rPr>
        <w:t>е</w:t>
      </w:r>
      <w:r w:rsidR="002C6B15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EF34D4">
        <w:rPr>
          <w:sz w:val="28"/>
          <w:szCs w:val="28"/>
        </w:rPr>
        <w:t>.»</w:t>
      </w:r>
      <w:r w:rsidR="00D703B5">
        <w:rPr>
          <w:sz w:val="28"/>
          <w:szCs w:val="28"/>
        </w:rPr>
        <w:t>;</w:t>
      </w:r>
      <w:proofErr w:type="gramEnd"/>
    </w:p>
    <w:p w:rsidR="0063160B" w:rsidRDefault="00D703B5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63160B">
        <w:rPr>
          <w:sz w:val="28"/>
          <w:szCs w:val="28"/>
        </w:rPr>
        <w:t>одраздел 2.15.изложить в следующей редакции:</w:t>
      </w:r>
    </w:p>
    <w:p w:rsidR="0063160B" w:rsidRDefault="0063160B" w:rsidP="004806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6448D">
        <w:rPr>
          <w:b/>
          <w:sz w:val="28"/>
          <w:szCs w:val="28"/>
        </w:rPr>
        <w:t>«2.15. Требования к помещениям, в которых предоставляется государственная услуга</w:t>
      </w:r>
      <w:r w:rsidR="00F13B1A">
        <w:rPr>
          <w:b/>
          <w:sz w:val="28"/>
          <w:szCs w:val="28"/>
        </w:rPr>
        <w:t xml:space="preserve"> </w:t>
      </w:r>
    </w:p>
    <w:p w:rsidR="0086448D" w:rsidRDefault="0086448D" w:rsidP="004806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>2.15.1. Вход в помещение Министерства оборудован вывеской с указанием его наименования и графика работы.</w:t>
      </w: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>Помещения, в которых осуществляется предоставление государственной услуги, оборудованы автоматической пожарной сигнализацией, системой оповещения, средствами пожаротушения.</w:t>
      </w: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>2.15.2. На территории, прилегающей к зданию Министерства, оборудованы парковочные места, в том числе места для парковки транспортных средств инвалидов. Использование парковочных мест является бесплатным.</w:t>
      </w: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>2.15.3. Места для ожидания</w:t>
      </w:r>
      <w:r>
        <w:rPr>
          <w:bCs/>
          <w:sz w:val="28"/>
          <w:szCs w:val="28"/>
        </w:rPr>
        <w:t xml:space="preserve">, заполнения запросов о предоставлении государственной услуги </w:t>
      </w:r>
      <w:r w:rsidRPr="0086448D">
        <w:rPr>
          <w:bCs/>
          <w:sz w:val="28"/>
          <w:szCs w:val="28"/>
        </w:rPr>
        <w:t xml:space="preserve">и приема заявителей оборудованы стульями, столами для осуществления необходимых записей. </w:t>
      </w:r>
      <w:r>
        <w:rPr>
          <w:bCs/>
          <w:sz w:val="28"/>
          <w:szCs w:val="28"/>
        </w:rPr>
        <w:t xml:space="preserve">Заявителям </w:t>
      </w:r>
      <w:r w:rsidRPr="0086448D">
        <w:rPr>
          <w:bCs/>
          <w:sz w:val="28"/>
          <w:szCs w:val="28"/>
        </w:rPr>
        <w:t>предоставля</w:t>
      </w:r>
      <w:r>
        <w:rPr>
          <w:bCs/>
          <w:sz w:val="28"/>
          <w:szCs w:val="28"/>
        </w:rPr>
        <w:t xml:space="preserve">ются </w:t>
      </w:r>
      <w:r w:rsidRPr="0086448D">
        <w:rPr>
          <w:bCs/>
          <w:sz w:val="28"/>
          <w:szCs w:val="28"/>
        </w:rPr>
        <w:t xml:space="preserve">для заполнения бланки </w:t>
      </w:r>
      <w:hyperlink r:id="rId10" w:history="1">
        <w:r w:rsidRPr="0086448D">
          <w:rPr>
            <w:bCs/>
            <w:sz w:val="28"/>
            <w:szCs w:val="28"/>
          </w:rPr>
          <w:t>заявлений</w:t>
        </w:r>
      </w:hyperlink>
      <w:r w:rsidRPr="0086448D">
        <w:rPr>
          <w:bCs/>
          <w:sz w:val="28"/>
          <w:szCs w:val="28"/>
        </w:rPr>
        <w:t xml:space="preserve"> по форме, установленной в приложении 1 к настоящему Регламенту, писчая бумага и канцелярские принадлежности в необходимом для предоставления услуги количестве.</w:t>
      </w: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 xml:space="preserve">2.15.4. Рабочие места должностных лиц, осуществляющих действия в рамках предоставления государственной услуги, оборудованы информационными табличками с указанием номера кабинета, персональными компьютерами с возможностью доступа к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86448D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86448D">
        <w:rPr>
          <w:bCs/>
          <w:sz w:val="28"/>
          <w:szCs w:val="28"/>
        </w:rPr>
        <w:t>, печатающими устройствами, копировальной техникой, средствами телефонной связи.</w:t>
      </w:r>
    </w:p>
    <w:p w:rsidR="0086448D" w:rsidRP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>Должностные лица, осуществляющие действия по предоставлению государственной услуги, име</w:t>
      </w:r>
      <w:r>
        <w:rPr>
          <w:bCs/>
          <w:sz w:val="28"/>
          <w:szCs w:val="28"/>
        </w:rPr>
        <w:t>ют</w:t>
      </w:r>
      <w:r w:rsidRPr="0086448D">
        <w:rPr>
          <w:bCs/>
          <w:sz w:val="28"/>
          <w:szCs w:val="28"/>
        </w:rPr>
        <w:t xml:space="preserve"> личные нагрудные идентификационные карточки (</w:t>
      </w:r>
      <w:proofErr w:type="spellStart"/>
      <w:r w:rsidRPr="0086448D">
        <w:rPr>
          <w:bCs/>
          <w:sz w:val="28"/>
          <w:szCs w:val="28"/>
        </w:rPr>
        <w:t>бейджи</w:t>
      </w:r>
      <w:proofErr w:type="spellEnd"/>
      <w:r w:rsidRPr="0086448D">
        <w:rPr>
          <w:bCs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86448D" w:rsidRDefault="0086448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48D">
        <w:rPr>
          <w:bCs/>
          <w:sz w:val="28"/>
          <w:szCs w:val="28"/>
        </w:rPr>
        <w:t xml:space="preserve">2.15.5. Визуальная, текстовая информация, предназначенная для ознакомления заявителей с информационными материалами, размещается на информационных стендах в объеме, предусмотренном </w:t>
      </w:r>
      <w:hyperlink r:id="rId11" w:history="1">
        <w:r w:rsidRPr="0086448D">
          <w:rPr>
            <w:bCs/>
            <w:sz w:val="28"/>
            <w:szCs w:val="28"/>
          </w:rPr>
          <w:t>подразделом 1.3. раздела 1</w:t>
        </w:r>
      </w:hyperlink>
      <w:r w:rsidRPr="0086448D">
        <w:rPr>
          <w:bCs/>
          <w:sz w:val="28"/>
          <w:szCs w:val="28"/>
        </w:rPr>
        <w:t xml:space="preserve"> настоящего Регламента</w:t>
      </w:r>
      <w:proofErr w:type="gramStart"/>
      <w:r w:rsidRPr="008644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D703B5">
        <w:rPr>
          <w:bCs/>
          <w:sz w:val="28"/>
          <w:szCs w:val="28"/>
        </w:rPr>
        <w:t>;</w:t>
      </w:r>
      <w:proofErr w:type="gramEnd"/>
    </w:p>
    <w:p w:rsidR="0086448D" w:rsidRDefault="00D41DFD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703B5">
        <w:rPr>
          <w:bCs/>
          <w:sz w:val="28"/>
          <w:szCs w:val="28"/>
        </w:rPr>
        <w:t>) п</w:t>
      </w:r>
      <w:r>
        <w:rPr>
          <w:bCs/>
          <w:sz w:val="28"/>
          <w:szCs w:val="28"/>
        </w:rPr>
        <w:t>одраздел 2.16. изложить в следующей редакции:</w:t>
      </w:r>
    </w:p>
    <w:p w:rsidR="00F13B1A" w:rsidRDefault="00D41DFD" w:rsidP="004806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4D4">
        <w:rPr>
          <w:b/>
          <w:bCs/>
          <w:sz w:val="28"/>
          <w:szCs w:val="28"/>
        </w:rPr>
        <w:lastRenderedPageBreak/>
        <w:t>«2.16. П</w:t>
      </w:r>
      <w:r w:rsidR="0086448D" w:rsidRPr="00EF34D4">
        <w:rPr>
          <w:b/>
          <w:sz w:val="28"/>
          <w:szCs w:val="28"/>
        </w:rPr>
        <w:t>оказатели доступности и качества государственной услуги</w:t>
      </w:r>
    </w:p>
    <w:p w:rsidR="00F13B1A" w:rsidRDefault="00F13B1A" w:rsidP="004806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59A3" w:rsidRPr="00F14AE2" w:rsidRDefault="00A959A3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4AE2">
        <w:rPr>
          <w:bCs/>
          <w:sz w:val="28"/>
          <w:szCs w:val="28"/>
        </w:rPr>
        <w:t>2.16.1. Взаимодействие заявителя с должностными лицами Министерства при предоставлении государственной услуги является однократным.</w:t>
      </w:r>
    </w:p>
    <w:p w:rsidR="00A959A3" w:rsidRPr="00F14AE2" w:rsidRDefault="00A959A3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4AE2">
        <w:rPr>
          <w:bCs/>
          <w:sz w:val="28"/>
          <w:szCs w:val="28"/>
        </w:rPr>
        <w:t>Максимальная продолжительность взаимодействия заявителя с должностными лицами Министерства при предоставлении государственной услуги не превышает 15 минут.</w:t>
      </w:r>
    </w:p>
    <w:p w:rsidR="00F14AE2" w:rsidRPr="00F14AE2" w:rsidRDefault="00F14AE2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proofErr w:type="gramStart"/>
      <w:r w:rsidR="00A959A3" w:rsidRPr="00F14AE2">
        <w:rPr>
          <w:sz w:val="28"/>
          <w:szCs w:val="28"/>
        </w:rPr>
        <w:t>Информацию о ходе предоставления государственной услуги, в том числе с использованием информационно-коммуникационных технологий</w:t>
      </w:r>
      <w:r w:rsidRPr="00F14AE2">
        <w:rPr>
          <w:sz w:val="28"/>
          <w:szCs w:val="28"/>
        </w:rPr>
        <w:t xml:space="preserve"> заявители могут получить: путем личного обращения в Министерство; путем</w:t>
      </w:r>
      <w:r w:rsidR="00F13B1A">
        <w:rPr>
          <w:sz w:val="28"/>
          <w:szCs w:val="28"/>
        </w:rPr>
        <w:t xml:space="preserve"> письменного обращений по месту нахождения Министерства и (или)</w:t>
      </w:r>
      <w:r w:rsidRPr="00F14AE2">
        <w:rPr>
          <w:sz w:val="28"/>
          <w:szCs w:val="28"/>
        </w:rPr>
        <w:t xml:space="preserve"> устного обращения по телефонам структурных подразделений Министерства, осуществляющих административные процедуры (действия) в рамках предоставления государственной услуги; путем обращения в электронной форме по адресу электронной почты Министерства в сети «Интернет»</w:t>
      </w:r>
      <w:r>
        <w:rPr>
          <w:sz w:val="28"/>
          <w:szCs w:val="28"/>
        </w:rPr>
        <w:t>.</w:t>
      </w:r>
      <w:proofErr w:type="gramEnd"/>
    </w:p>
    <w:p w:rsidR="00F14AE2" w:rsidRPr="00F14AE2" w:rsidRDefault="00A959A3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4AE2">
        <w:rPr>
          <w:bCs/>
          <w:sz w:val="28"/>
          <w:szCs w:val="28"/>
        </w:rPr>
        <w:t>2.16.</w:t>
      </w:r>
      <w:r w:rsidR="00F14AE2" w:rsidRPr="00F14AE2">
        <w:rPr>
          <w:bCs/>
          <w:sz w:val="28"/>
          <w:szCs w:val="28"/>
        </w:rPr>
        <w:t>3</w:t>
      </w:r>
      <w:r w:rsidRPr="00F14AE2">
        <w:rPr>
          <w:bCs/>
          <w:sz w:val="28"/>
          <w:szCs w:val="28"/>
        </w:rPr>
        <w:t xml:space="preserve">. Возможность получения государственной услуги в многофункциональном центре предоставления государственных и муниципальных услуг </w:t>
      </w:r>
      <w:r w:rsidR="00F14AE2" w:rsidRPr="00F14AE2">
        <w:rPr>
          <w:sz w:val="28"/>
          <w:szCs w:val="28"/>
        </w:rPr>
        <w:t>(в том числе в полном объеме)</w:t>
      </w:r>
      <w:r w:rsidR="00F14AE2" w:rsidRPr="00F14AE2">
        <w:rPr>
          <w:b/>
          <w:sz w:val="28"/>
          <w:szCs w:val="28"/>
        </w:rPr>
        <w:t xml:space="preserve"> </w:t>
      </w:r>
      <w:r w:rsidRPr="00F14AE2">
        <w:rPr>
          <w:bCs/>
          <w:sz w:val="28"/>
          <w:szCs w:val="28"/>
        </w:rPr>
        <w:t>действующим законодательством не предусмотрена</w:t>
      </w:r>
      <w:r w:rsidR="00F13B1A">
        <w:rPr>
          <w:bCs/>
          <w:sz w:val="28"/>
          <w:szCs w:val="28"/>
        </w:rPr>
        <w:t>.</w:t>
      </w:r>
    </w:p>
    <w:p w:rsidR="00F14AE2" w:rsidRPr="00F14AE2" w:rsidRDefault="00F14AE2" w:rsidP="00480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4AE2">
        <w:rPr>
          <w:bCs/>
          <w:sz w:val="28"/>
          <w:szCs w:val="28"/>
        </w:rPr>
        <w:t xml:space="preserve">2.16.4. Возможность получения государственной услуги по </w:t>
      </w:r>
      <w:r w:rsidRPr="00F14AE2">
        <w:rPr>
          <w:sz w:val="28"/>
          <w:szCs w:val="28"/>
        </w:rPr>
        <w:t>экстерриториальному принципу</w:t>
      </w:r>
      <w:r w:rsidRPr="00F14AE2">
        <w:rPr>
          <w:bCs/>
          <w:sz w:val="28"/>
          <w:szCs w:val="28"/>
        </w:rPr>
        <w:t xml:space="preserve"> действующим законодательством не предусмотрена</w:t>
      </w:r>
      <w:r w:rsidR="00F13B1A">
        <w:rPr>
          <w:bCs/>
          <w:sz w:val="28"/>
          <w:szCs w:val="28"/>
        </w:rPr>
        <w:t>.</w:t>
      </w:r>
    </w:p>
    <w:p w:rsidR="00F13B1A" w:rsidRDefault="00F14AE2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AE2">
        <w:rPr>
          <w:bCs/>
          <w:sz w:val="28"/>
          <w:szCs w:val="28"/>
        </w:rPr>
        <w:t xml:space="preserve">2.16.5. Предоставление государственной услуги </w:t>
      </w:r>
      <w:r w:rsidRPr="00F14AE2">
        <w:rPr>
          <w:sz w:val="28"/>
          <w:szCs w:val="28"/>
        </w:rPr>
        <w:t xml:space="preserve">посредством запроса о предоставлении нескольких государственных услуг в многофункциональных центрах предоставления государственных и муниципальных услуг, предусмотренного </w:t>
      </w:r>
      <w:hyperlink r:id="rId12" w:history="1">
        <w:r w:rsidRPr="00F14AE2">
          <w:rPr>
            <w:sz w:val="28"/>
            <w:szCs w:val="28"/>
          </w:rPr>
          <w:t>статьей 15.1</w:t>
        </w:r>
      </w:hyperlink>
      <w:r w:rsidRPr="00F14AE2">
        <w:rPr>
          <w:sz w:val="28"/>
          <w:szCs w:val="28"/>
        </w:rPr>
        <w:t xml:space="preserve"> Федерального закона (далее - комплексный запрос) не осуществляется.</w:t>
      </w:r>
    </w:p>
    <w:p w:rsidR="00F14AE2" w:rsidRDefault="00F13B1A" w:rsidP="00F13B1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2.16.6. </w:t>
      </w:r>
      <w:r w:rsidRPr="00F13B1A">
        <w:rPr>
          <w:sz w:val="28"/>
          <w:szCs w:val="28"/>
        </w:rPr>
        <w:t>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</w:t>
      </w:r>
      <w:proofErr w:type="gramStart"/>
      <w:r>
        <w:rPr>
          <w:sz w:val="28"/>
          <w:szCs w:val="28"/>
        </w:rPr>
        <w:t>.</w:t>
      </w:r>
      <w:r w:rsidR="00D703B5">
        <w:rPr>
          <w:sz w:val="28"/>
          <w:szCs w:val="28"/>
        </w:rPr>
        <w:t>»;</w:t>
      </w:r>
      <w:proofErr w:type="gramEnd"/>
    </w:p>
    <w:p w:rsidR="00D703B5" w:rsidRDefault="00D703B5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подразделом 2.17. следующего содержания:</w:t>
      </w:r>
    </w:p>
    <w:p w:rsidR="00833CFE" w:rsidRPr="00833CFE" w:rsidRDefault="00D703B5" w:rsidP="004806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3CFE">
        <w:rPr>
          <w:b/>
          <w:sz w:val="28"/>
          <w:szCs w:val="28"/>
        </w:rPr>
        <w:t xml:space="preserve">«2.17. Иные требования, в том числе учитывающие особенности предоставления государственной услуги в электронной форме </w:t>
      </w:r>
    </w:p>
    <w:p w:rsidR="00833CFE" w:rsidRDefault="00833CFE" w:rsidP="004806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6BE" w:rsidRPr="004806BE" w:rsidRDefault="004806BE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4806BE">
        <w:rPr>
          <w:sz w:val="28"/>
          <w:szCs w:val="28"/>
        </w:rPr>
        <w:t xml:space="preserve">По заявлению лица, в пользу которого принят судебный акт, исполнительный лист может направляться судом для исполнения в форме электронного документа, подписанного судьей усиленной квалифицированной электронной подписью в </w:t>
      </w:r>
      <w:hyperlink r:id="rId13" w:history="1">
        <w:r w:rsidRPr="004806BE">
          <w:rPr>
            <w:sz w:val="28"/>
            <w:szCs w:val="28"/>
          </w:rPr>
          <w:t>порядке</w:t>
        </w:r>
      </w:hyperlink>
      <w:r w:rsidRPr="004806BE">
        <w:rPr>
          <w:sz w:val="28"/>
          <w:szCs w:val="28"/>
        </w:rPr>
        <w:t>, установленном законодательством Российской Федерации.</w:t>
      </w:r>
    </w:p>
    <w:p w:rsidR="004806BE" w:rsidRPr="004806BE" w:rsidRDefault="004806BE" w:rsidP="0048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6BE">
        <w:rPr>
          <w:sz w:val="28"/>
          <w:szCs w:val="28"/>
        </w:rPr>
        <w:t xml:space="preserve">Если судебный акт предусматривает обращение взыскания на средства бюджетов бюджетной системы Российской Федерации, к исполнительному листу, направляемому судом по ходатайству взыскателя, должна прилагаться заверенная судом в установленном порядке копия судебного акта, для исполнения которого выдан исполнительный лист. Исполнительный лист вместе с копией судебного акта, для исполнения которого выдан </w:t>
      </w:r>
      <w:r w:rsidRPr="004806BE">
        <w:rPr>
          <w:sz w:val="28"/>
          <w:szCs w:val="28"/>
        </w:rPr>
        <w:lastRenderedPageBreak/>
        <w:t xml:space="preserve">исполнительный лист, может направляться судом для исполнения в форме электронного документа, подписанного судьей усиленной квалифицированной электронной подписью в </w:t>
      </w:r>
      <w:hyperlink r:id="rId14" w:history="1">
        <w:r w:rsidRPr="004806BE">
          <w:rPr>
            <w:sz w:val="28"/>
            <w:szCs w:val="28"/>
          </w:rPr>
          <w:t>порядке</w:t>
        </w:r>
      </w:hyperlink>
      <w:r w:rsidRPr="004806BE">
        <w:rPr>
          <w:sz w:val="28"/>
          <w:szCs w:val="28"/>
        </w:rPr>
        <w:t>, установленном законодательством Российской Федерации.</w:t>
      </w:r>
    </w:p>
    <w:p w:rsidR="00AB44DD" w:rsidRDefault="004806BE" w:rsidP="00AB4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4DD">
        <w:rPr>
          <w:sz w:val="28"/>
          <w:szCs w:val="28"/>
        </w:rPr>
        <w:t xml:space="preserve">2.17.2. </w:t>
      </w:r>
      <w:proofErr w:type="gramStart"/>
      <w:r w:rsidR="00AB44DD" w:rsidRPr="00AB44DD">
        <w:rPr>
          <w:sz w:val="28"/>
          <w:szCs w:val="28"/>
        </w:rPr>
        <w:t xml:space="preserve">Заявители физические лица при подаче запроса о предоставлении государственной услуги </w:t>
      </w:r>
      <w:r w:rsidR="00671546" w:rsidRPr="00AB44DD">
        <w:rPr>
          <w:sz w:val="28"/>
          <w:szCs w:val="28"/>
        </w:rPr>
        <w:t xml:space="preserve">вправе </w:t>
      </w:r>
      <w:r w:rsidR="00AB44DD" w:rsidRPr="00AB44DD">
        <w:rPr>
          <w:sz w:val="28"/>
          <w:szCs w:val="28"/>
        </w:rPr>
        <w:t xml:space="preserve">использовать простую электронную подпись, в соответствии с </w:t>
      </w:r>
      <w:hyperlink r:id="rId15" w:history="1">
        <w:r w:rsidR="00AB44DD" w:rsidRPr="00AB44DD">
          <w:rPr>
            <w:sz w:val="28"/>
            <w:szCs w:val="28"/>
          </w:rPr>
          <w:t>Правилами</w:t>
        </w:r>
      </w:hyperlink>
      <w:r w:rsidR="00AB44DD" w:rsidRPr="00AB44DD">
        <w:rPr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F13B1A">
        <w:rPr>
          <w:sz w:val="28"/>
          <w:szCs w:val="28"/>
        </w:rPr>
        <w:t>ода</w:t>
      </w:r>
      <w:r w:rsidR="00AB44DD" w:rsidRPr="00AB44DD">
        <w:rPr>
          <w:sz w:val="28"/>
          <w:szCs w:val="28"/>
        </w:rPr>
        <w:br/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="00AB44DD">
        <w:rPr>
          <w:sz w:val="28"/>
          <w:szCs w:val="28"/>
        </w:rPr>
        <w:t>».</w:t>
      </w:r>
      <w:proofErr w:type="gramEnd"/>
    </w:p>
    <w:p w:rsidR="00B859DB" w:rsidRDefault="00B859DB" w:rsidP="004D283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F814BA" w:rsidRPr="009E0ED3" w:rsidRDefault="00F814BA" w:rsidP="00F814B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C4337" w:rsidRDefault="00C21C14" w:rsidP="008C00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859DB">
        <w:rPr>
          <w:sz w:val="28"/>
          <w:szCs w:val="28"/>
        </w:rPr>
        <w:t>______________</w:t>
      </w:r>
      <w:r w:rsidR="00726331" w:rsidRPr="00B859DB">
        <w:rPr>
          <w:sz w:val="28"/>
          <w:szCs w:val="28"/>
        </w:rPr>
        <w:t>________</w:t>
      </w:r>
    </w:p>
    <w:p w:rsidR="00DC4337" w:rsidRPr="00DC4337" w:rsidRDefault="00DC4337" w:rsidP="00DC4337">
      <w:pPr>
        <w:rPr>
          <w:sz w:val="28"/>
          <w:szCs w:val="28"/>
        </w:rPr>
      </w:pPr>
    </w:p>
    <w:p w:rsidR="00DC4337" w:rsidRPr="00DC4337" w:rsidRDefault="00DC4337" w:rsidP="00DC4337">
      <w:pPr>
        <w:rPr>
          <w:sz w:val="28"/>
          <w:szCs w:val="28"/>
        </w:rPr>
      </w:pPr>
    </w:p>
    <w:p w:rsidR="00DC4337" w:rsidRPr="00DC4337" w:rsidRDefault="00DC4337" w:rsidP="00DC4337">
      <w:pPr>
        <w:rPr>
          <w:sz w:val="28"/>
          <w:szCs w:val="28"/>
        </w:rPr>
      </w:pPr>
    </w:p>
    <w:p w:rsidR="00DC4337" w:rsidRPr="00DC4337" w:rsidRDefault="00DC4337" w:rsidP="00DC4337">
      <w:pPr>
        <w:rPr>
          <w:sz w:val="28"/>
          <w:szCs w:val="28"/>
        </w:rPr>
      </w:pPr>
    </w:p>
    <w:p w:rsidR="00DC4337" w:rsidRPr="00DC4337" w:rsidRDefault="00DC4337" w:rsidP="00DC4337">
      <w:pPr>
        <w:rPr>
          <w:sz w:val="28"/>
          <w:szCs w:val="28"/>
        </w:rPr>
      </w:pPr>
    </w:p>
    <w:p w:rsidR="00DC4337" w:rsidRPr="00DC4337" w:rsidRDefault="00DC4337" w:rsidP="00DC4337">
      <w:pPr>
        <w:rPr>
          <w:sz w:val="28"/>
          <w:szCs w:val="28"/>
        </w:rPr>
      </w:pPr>
    </w:p>
    <w:p w:rsidR="00DC4337" w:rsidRDefault="00DC4337" w:rsidP="00DC4337">
      <w:pPr>
        <w:rPr>
          <w:sz w:val="28"/>
          <w:szCs w:val="28"/>
        </w:rPr>
      </w:pPr>
    </w:p>
    <w:p w:rsidR="00671546" w:rsidRDefault="00671546" w:rsidP="00DC433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bookmarkStart w:id="1" w:name="Par10"/>
      <w:bookmarkEnd w:id="1"/>
    </w:p>
    <w:sectPr w:rsidR="00671546" w:rsidSect="00E33A66">
      <w:headerReference w:type="even" r:id="rId16"/>
      <w:headerReference w:type="default" r:id="rId1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E6" w:rsidRDefault="001F62E6">
      <w:r>
        <w:separator/>
      </w:r>
    </w:p>
  </w:endnote>
  <w:endnote w:type="continuationSeparator" w:id="0">
    <w:p w:rsidR="001F62E6" w:rsidRDefault="001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E6" w:rsidRDefault="001F62E6">
      <w:r>
        <w:separator/>
      </w:r>
    </w:p>
  </w:footnote>
  <w:footnote w:type="continuationSeparator" w:id="0">
    <w:p w:rsidR="001F62E6" w:rsidRDefault="001F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CE" w:rsidRDefault="00FD1CCE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1CCE" w:rsidRDefault="00FD1CC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CE" w:rsidRDefault="00FD1CCE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E0C0B">
      <w:rPr>
        <w:rStyle w:val="ae"/>
        <w:noProof/>
      </w:rPr>
      <w:t>4</w:t>
    </w:r>
    <w:r>
      <w:rPr>
        <w:rStyle w:val="ae"/>
      </w:rPr>
      <w:fldChar w:fldCharType="end"/>
    </w:r>
  </w:p>
  <w:p w:rsidR="00FD1CCE" w:rsidRDefault="00FD1C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00F098C"/>
    <w:multiLevelType w:val="hybridMultilevel"/>
    <w:tmpl w:val="C3EA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F3B22"/>
    <w:multiLevelType w:val="hybridMultilevel"/>
    <w:tmpl w:val="0AF82A2A"/>
    <w:lvl w:ilvl="0" w:tplc="E680414A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D2652B"/>
    <w:multiLevelType w:val="multilevel"/>
    <w:tmpl w:val="229865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6">
    <w:nsid w:val="7C7912C2"/>
    <w:multiLevelType w:val="hybridMultilevel"/>
    <w:tmpl w:val="F14ED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F4F"/>
    <w:rsid w:val="00011317"/>
    <w:rsid w:val="00016F45"/>
    <w:rsid w:val="00021D46"/>
    <w:rsid w:val="00022EA8"/>
    <w:rsid w:val="000244F6"/>
    <w:rsid w:val="00043FDF"/>
    <w:rsid w:val="00045CAE"/>
    <w:rsid w:val="00046B91"/>
    <w:rsid w:val="00051A08"/>
    <w:rsid w:val="000575FC"/>
    <w:rsid w:val="00062932"/>
    <w:rsid w:val="00062B89"/>
    <w:rsid w:val="00065AF6"/>
    <w:rsid w:val="0006744B"/>
    <w:rsid w:val="00072A26"/>
    <w:rsid w:val="00072B4B"/>
    <w:rsid w:val="00077962"/>
    <w:rsid w:val="00077C56"/>
    <w:rsid w:val="00077D0E"/>
    <w:rsid w:val="00082352"/>
    <w:rsid w:val="000826D5"/>
    <w:rsid w:val="000839C2"/>
    <w:rsid w:val="0008543A"/>
    <w:rsid w:val="0008712E"/>
    <w:rsid w:val="00090279"/>
    <w:rsid w:val="00095E88"/>
    <w:rsid w:val="000A0900"/>
    <w:rsid w:val="000A0CDC"/>
    <w:rsid w:val="000A1D7D"/>
    <w:rsid w:val="000A314E"/>
    <w:rsid w:val="000A6C2E"/>
    <w:rsid w:val="000A7577"/>
    <w:rsid w:val="000B1B54"/>
    <w:rsid w:val="000B2124"/>
    <w:rsid w:val="000C0D64"/>
    <w:rsid w:val="000C2678"/>
    <w:rsid w:val="000C5940"/>
    <w:rsid w:val="000D2F1F"/>
    <w:rsid w:val="000D6F51"/>
    <w:rsid w:val="000E0603"/>
    <w:rsid w:val="000E5F83"/>
    <w:rsid w:val="000F2CA0"/>
    <w:rsid w:val="000F3EBC"/>
    <w:rsid w:val="000F4228"/>
    <w:rsid w:val="00102076"/>
    <w:rsid w:val="00102DDF"/>
    <w:rsid w:val="00103D25"/>
    <w:rsid w:val="00106349"/>
    <w:rsid w:val="001063EF"/>
    <w:rsid w:val="0011045E"/>
    <w:rsid w:val="001107EE"/>
    <w:rsid w:val="00112947"/>
    <w:rsid w:val="001132D0"/>
    <w:rsid w:val="0011397B"/>
    <w:rsid w:val="00117562"/>
    <w:rsid w:val="00120C6B"/>
    <w:rsid w:val="00122A2B"/>
    <w:rsid w:val="00123B56"/>
    <w:rsid w:val="00124D27"/>
    <w:rsid w:val="00130BF8"/>
    <w:rsid w:val="00132281"/>
    <w:rsid w:val="00132AEA"/>
    <w:rsid w:val="00134EFE"/>
    <w:rsid w:val="00135250"/>
    <w:rsid w:val="00137C1C"/>
    <w:rsid w:val="00140FF0"/>
    <w:rsid w:val="001505E8"/>
    <w:rsid w:val="00150FEF"/>
    <w:rsid w:val="00153247"/>
    <w:rsid w:val="00153386"/>
    <w:rsid w:val="00154C2E"/>
    <w:rsid w:val="00154EE6"/>
    <w:rsid w:val="001566E5"/>
    <w:rsid w:val="00156B18"/>
    <w:rsid w:val="00157907"/>
    <w:rsid w:val="0016029C"/>
    <w:rsid w:val="0016118E"/>
    <w:rsid w:val="0016283C"/>
    <w:rsid w:val="00163A92"/>
    <w:rsid w:val="00164E28"/>
    <w:rsid w:val="00165F6E"/>
    <w:rsid w:val="00171032"/>
    <w:rsid w:val="00172DC9"/>
    <w:rsid w:val="001775B3"/>
    <w:rsid w:val="00181981"/>
    <w:rsid w:val="001917FD"/>
    <w:rsid w:val="0019259F"/>
    <w:rsid w:val="00193A40"/>
    <w:rsid w:val="001A1FA1"/>
    <w:rsid w:val="001A2536"/>
    <w:rsid w:val="001A5496"/>
    <w:rsid w:val="001A6521"/>
    <w:rsid w:val="001B224C"/>
    <w:rsid w:val="001B23AF"/>
    <w:rsid w:val="001B7970"/>
    <w:rsid w:val="001C1B56"/>
    <w:rsid w:val="001C1FC4"/>
    <w:rsid w:val="001C39A8"/>
    <w:rsid w:val="001D2E39"/>
    <w:rsid w:val="001D315B"/>
    <w:rsid w:val="001D3D14"/>
    <w:rsid w:val="001D574F"/>
    <w:rsid w:val="001E2636"/>
    <w:rsid w:val="001E37A3"/>
    <w:rsid w:val="001E4913"/>
    <w:rsid w:val="001E7A91"/>
    <w:rsid w:val="001F0D25"/>
    <w:rsid w:val="001F1060"/>
    <w:rsid w:val="001F495B"/>
    <w:rsid w:val="001F62E6"/>
    <w:rsid w:val="001F71B7"/>
    <w:rsid w:val="002014FF"/>
    <w:rsid w:val="002054BD"/>
    <w:rsid w:val="00206884"/>
    <w:rsid w:val="002110C6"/>
    <w:rsid w:val="002117FF"/>
    <w:rsid w:val="00211FD8"/>
    <w:rsid w:val="00224249"/>
    <w:rsid w:val="00224294"/>
    <w:rsid w:val="0022643E"/>
    <w:rsid w:val="0023336A"/>
    <w:rsid w:val="0023423C"/>
    <w:rsid w:val="00234C54"/>
    <w:rsid w:val="0023504A"/>
    <w:rsid w:val="002370CB"/>
    <w:rsid w:val="00240F39"/>
    <w:rsid w:val="00241323"/>
    <w:rsid w:val="002452BF"/>
    <w:rsid w:val="00250CE3"/>
    <w:rsid w:val="0025352A"/>
    <w:rsid w:val="0025456C"/>
    <w:rsid w:val="002565BB"/>
    <w:rsid w:val="00257C85"/>
    <w:rsid w:val="00260481"/>
    <w:rsid w:val="00260628"/>
    <w:rsid w:val="00264CC1"/>
    <w:rsid w:val="00266720"/>
    <w:rsid w:val="00267E67"/>
    <w:rsid w:val="00275073"/>
    <w:rsid w:val="002773EE"/>
    <w:rsid w:val="002779FB"/>
    <w:rsid w:val="00282B4D"/>
    <w:rsid w:val="00282BFD"/>
    <w:rsid w:val="002831CF"/>
    <w:rsid w:val="00283597"/>
    <w:rsid w:val="00285D1F"/>
    <w:rsid w:val="0029633C"/>
    <w:rsid w:val="002A3A5D"/>
    <w:rsid w:val="002A3F87"/>
    <w:rsid w:val="002A59E2"/>
    <w:rsid w:val="002A6498"/>
    <w:rsid w:val="002A6620"/>
    <w:rsid w:val="002A667A"/>
    <w:rsid w:val="002A7617"/>
    <w:rsid w:val="002B2084"/>
    <w:rsid w:val="002C0F5E"/>
    <w:rsid w:val="002C2FED"/>
    <w:rsid w:val="002C3C37"/>
    <w:rsid w:val="002C508C"/>
    <w:rsid w:val="002C6B15"/>
    <w:rsid w:val="002C73A8"/>
    <w:rsid w:val="002D19DE"/>
    <w:rsid w:val="002D1DF0"/>
    <w:rsid w:val="002D57CD"/>
    <w:rsid w:val="002D592D"/>
    <w:rsid w:val="002E23C8"/>
    <w:rsid w:val="002E49EA"/>
    <w:rsid w:val="002E5C50"/>
    <w:rsid w:val="002E693B"/>
    <w:rsid w:val="002F1521"/>
    <w:rsid w:val="00302AF1"/>
    <w:rsid w:val="00303741"/>
    <w:rsid w:val="003060AF"/>
    <w:rsid w:val="0030649A"/>
    <w:rsid w:val="00313ABC"/>
    <w:rsid w:val="003159D4"/>
    <w:rsid w:val="00325BBE"/>
    <w:rsid w:val="003266C0"/>
    <w:rsid w:val="003267CC"/>
    <w:rsid w:val="0033569E"/>
    <w:rsid w:val="00341357"/>
    <w:rsid w:val="00343742"/>
    <w:rsid w:val="0034615E"/>
    <w:rsid w:val="003470A0"/>
    <w:rsid w:val="00356A51"/>
    <w:rsid w:val="00361433"/>
    <w:rsid w:val="003640F7"/>
    <w:rsid w:val="00372072"/>
    <w:rsid w:val="00373621"/>
    <w:rsid w:val="003742CD"/>
    <w:rsid w:val="00381057"/>
    <w:rsid w:val="00381925"/>
    <w:rsid w:val="0038264A"/>
    <w:rsid w:val="00383E5D"/>
    <w:rsid w:val="00384E9E"/>
    <w:rsid w:val="00385402"/>
    <w:rsid w:val="003855DF"/>
    <w:rsid w:val="003867ED"/>
    <w:rsid w:val="00390DD4"/>
    <w:rsid w:val="00395885"/>
    <w:rsid w:val="00396BC6"/>
    <w:rsid w:val="003A1569"/>
    <w:rsid w:val="003A4474"/>
    <w:rsid w:val="003B42A4"/>
    <w:rsid w:val="003C0136"/>
    <w:rsid w:val="003C30DE"/>
    <w:rsid w:val="003C7D02"/>
    <w:rsid w:val="003F10A7"/>
    <w:rsid w:val="003F120D"/>
    <w:rsid w:val="003F6B09"/>
    <w:rsid w:val="003F75DE"/>
    <w:rsid w:val="00401EAE"/>
    <w:rsid w:val="004024B9"/>
    <w:rsid w:val="004048C1"/>
    <w:rsid w:val="00407A09"/>
    <w:rsid w:val="00412646"/>
    <w:rsid w:val="00412A36"/>
    <w:rsid w:val="00420D79"/>
    <w:rsid w:val="004210F8"/>
    <w:rsid w:val="00422CE7"/>
    <w:rsid w:val="00423B37"/>
    <w:rsid w:val="00432C2D"/>
    <w:rsid w:val="00442534"/>
    <w:rsid w:val="00444685"/>
    <w:rsid w:val="004457A9"/>
    <w:rsid w:val="00450818"/>
    <w:rsid w:val="00456259"/>
    <w:rsid w:val="004575E4"/>
    <w:rsid w:val="00457F48"/>
    <w:rsid w:val="0046141C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1B"/>
    <w:rsid w:val="0047348B"/>
    <w:rsid w:val="0047779A"/>
    <w:rsid w:val="004806BE"/>
    <w:rsid w:val="00491BC2"/>
    <w:rsid w:val="004923D9"/>
    <w:rsid w:val="00492577"/>
    <w:rsid w:val="00493CBD"/>
    <w:rsid w:val="00493FC5"/>
    <w:rsid w:val="004963F8"/>
    <w:rsid w:val="004B35A2"/>
    <w:rsid w:val="004B4012"/>
    <w:rsid w:val="004B6A39"/>
    <w:rsid w:val="004B7C71"/>
    <w:rsid w:val="004C203D"/>
    <w:rsid w:val="004C488E"/>
    <w:rsid w:val="004D0E7B"/>
    <w:rsid w:val="004D24D4"/>
    <w:rsid w:val="004D2831"/>
    <w:rsid w:val="004D71C6"/>
    <w:rsid w:val="004E04D2"/>
    <w:rsid w:val="004E0AEF"/>
    <w:rsid w:val="004E0C0B"/>
    <w:rsid w:val="004E1E93"/>
    <w:rsid w:val="004E2D5B"/>
    <w:rsid w:val="004E3809"/>
    <w:rsid w:val="004E5328"/>
    <w:rsid w:val="004F02D7"/>
    <w:rsid w:val="004F187C"/>
    <w:rsid w:val="0050071C"/>
    <w:rsid w:val="00502E1E"/>
    <w:rsid w:val="005046C4"/>
    <w:rsid w:val="005058F9"/>
    <w:rsid w:val="005102DB"/>
    <w:rsid w:val="0051499B"/>
    <w:rsid w:val="00515FBA"/>
    <w:rsid w:val="00521206"/>
    <w:rsid w:val="00521941"/>
    <w:rsid w:val="00521D60"/>
    <w:rsid w:val="0052506A"/>
    <w:rsid w:val="00534C2C"/>
    <w:rsid w:val="005361D3"/>
    <w:rsid w:val="005375F9"/>
    <w:rsid w:val="00537C80"/>
    <w:rsid w:val="00555393"/>
    <w:rsid w:val="005574F9"/>
    <w:rsid w:val="00562918"/>
    <w:rsid w:val="00563179"/>
    <w:rsid w:val="005753D3"/>
    <w:rsid w:val="00575E4B"/>
    <w:rsid w:val="00576F05"/>
    <w:rsid w:val="00577289"/>
    <w:rsid w:val="00587358"/>
    <w:rsid w:val="0058765B"/>
    <w:rsid w:val="00596F81"/>
    <w:rsid w:val="005A32DC"/>
    <w:rsid w:val="005A3AAD"/>
    <w:rsid w:val="005A4F82"/>
    <w:rsid w:val="005A788C"/>
    <w:rsid w:val="005A7911"/>
    <w:rsid w:val="005B5E53"/>
    <w:rsid w:val="005B7D59"/>
    <w:rsid w:val="005C3F7F"/>
    <w:rsid w:val="005C4341"/>
    <w:rsid w:val="005C730C"/>
    <w:rsid w:val="005E0A4B"/>
    <w:rsid w:val="005E4279"/>
    <w:rsid w:val="005E4D8B"/>
    <w:rsid w:val="005E5D02"/>
    <w:rsid w:val="005E7F9B"/>
    <w:rsid w:val="005F1D4F"/>
    <w:rsid w:val="005F1E9D"/>
    <w:rsid w:val="005F2147"/>
    <w:rsid w:val="006004F3"/>
    <w:rsid w:val="00601851"/>
    <w:rsid w:val="006047E4"/>
    <w:rsid w:val="00604DC1"/>
    <w:rsid w:val="00606551"/>
    <w:rsid w:val="00607F37"/>
    <w:rsid w:val="00611828"/>
    <w:rsid w:val="00615FDF"/>
    <w:rsid w:val="00617CF0"/>
    <w:rsid w:val="006220B9"/>
    <w:rsid w:val="0062210B"/>
    <w:rsid w:val="00622B83"/>
    <w:rsid w:val="00625D55"/>
    <w:rsid w:val="00626689"/>
    <w:rsid w:val="0062738F"/>
    <w:rsid w:val="0062755D"/>
    <w:rsid w:val="0063160B"/>
    <w:rsid w:val="00631A17"/>
    <w:rsid w:val="006430DD"/>
    <w:rsid w:val="0064450B"/>
    <w:rsid w:val="00651053"/>
    <w:rsid w:val="0065269C"/>
    <w:rsid w:val="00652C57"/>
    <w:rsid w:val="00653879"/>
    <w:rsid w:val="00655836"/>
    <w:rsid w:val="00657CB1"/>
    <w:rsid w:val="00661995"/>
    <w:rsid w:val="0066357E"/>
    <w:rsid w:val="006636FA"/>
    <w:rsid w:val="00671546"/>
    <w:rsid w:val="00674D52"/>
    <w:rsid w:val="00676D4B"/>
    <w:rsid w:val="00681B23"/>
    <w:rsid w:val="00682AB2"/>
    <w:rsid w:val="006848A5"/>
    <w:rsid w:val="006867F0"/>
    <w:rsid w:val="006916E5"/>
    <w:rsid w:val="00691CCC"/>
    <w:rsid w:val="00693556"/>
    <w:rsid w:val="006A04CE"/>
    <w:rsid w:val="006A23B4"/>
    <w:rsid w:val="006A720B"/>
    <w:rsid w:val="006B3EA7"/>
    <w:rsid w:val="006B5096"/>
    <w:rsid w:val="006B7B26"/>
    <w:rsid w:val="006B7B68"/>
    <w:rsid w:val="006C0F1C"/>
    <w:rsid w:val="006C52CE"/>
    <w:rsid w:val="006D6AD3"/>
    <w:rsid w:val="006D7AF2"/>
    <w:rsid w:val="006E084A"/>
    <w:rsid w:val="006E2519"/>
    <w:rsid w:val="006E7A36"/>
    <w:rsid w:val="006E7A3C"/>
    <w:rsid w:val="006F0350"/>
    <w:rsid w:val="006F2A4C"/>
    <w:rsid w:val="006F4E17"/>
    <w:rsid w:val="006F59CA"/>
    <w:rsid w:val="00700B6E"/>
    <w:rsid w:val="007071C6"/>
    <w:rsid w:val="007115BE"/>
    <w:rsid w:val="00711E31"/>
    <w:rsid w:val="00714A6E"/>
    <w:rsid w:val="00724854"/>
    <w:rsid w:val="00726331"/>
    <w:rsid w:val="00727F84"/>
    <w:rsid w:val="00741C98"/>
    <w:rsid w:val="007445DD"/>
    <w:rsid w:val="0074567F"/>
    <w:rsid w:val="00745B14"/>
    <w:rsid w:val="007518E7"/>
    <w:rsid w:val="007526D7"/>
    <w:rsid w:val="0075538E"/>
    <w:rsid w:val="00757AF2"/>
    <w:rsid w:val="00771630"/>
    <w:rsid w:val="00781F53"/>
    <w:rsid w:val="00783605"/>
    <w:rsid w:val="0079216B"/>
    <w:rsid w:val="007A133A"/>
    <w:rsid w:val="007A217A"/>
    <w:rsid w:val="007A37E5"/>
    <w:rsid w:val="007B6578"/>
    <w:rsid w:val="007C036B"/>
    <w:rsid w:val="007C4CB3"/>
    <w:rsid w:val="007C6CF7"/>
    <w:rsid w:val="007D0921"/>
    <w:rsid w:val="007D0FEA"/>
    <w:rsid w:val="007D426E"/>
    <w:rsid w:val="007D47AA"/>
    <w:rsid w:val="007D6B0C"/>
    <w:rsid w:val="007D721C"/>
    <w:rsid w:val="007E17A1"/>
    <w:rsid w:val="007E2B68"/>
    <w:rsid w:val="007E32EE"/>
    <w:rsid w:val="007F03D2"/>
    <w:rsid w:val="007F0555"/>
    <w:rsid w:val="007F1FBA"/>
    <w:rsid w:val="007F2D89"/>
    <w:rsid w:val="007F31E8"/>
    <w:rsid w:val="007F4ACB"/>
    <w:rsid w:val="0080023D"/>
    <w:rsid w:val="00811EC1"/>
    <w:rsid w:val="008207D1"/>
    <w:rsid w:val="00830CEF"/>
    <w:rsid w:val="00833CFE"/>
    <w:rsid w:val="00840E7C"/>
    <w:rsid w:val="00844F9A"/>
    <w:rsid w:val="0085008C"/>
    <w:rsid w:val="0085016A"/>
    <w:rsid w:val="00851E54"/>
    <w:rsid w:val="008528A4"/>
    <w:rsid w:val="008534A1"/>
    <w:rsid w:val="00854236"/>
    <w:rsid w:val="008543F4"/>
    <w:rsid w:val="00856EF7"/>
    <w:rsid w:val="00862124"/>
    <w:rsid w:val="00862A51"/>
    <w:rsid w:val="00863720"/>
    <w:rsid w:val="00863DE3"/>
    <w:rsid w:val="0086448D"/>
    <w:rsid w:val="00870403"/>
    <w:rsid w:val="00870BA5"/>
    <w:rsid w:val="00870ECA"/>
    <w:rsid w:val="00876098"/>
    <w:rsid w:val="00877C5B"/>
    <w:rsid w:val="00877E2B"/>
    <w:rsid w:val="008956BA"/>
    <w:rsid w:val="00896296"/>
    <w:rsid w:val="00897B0E"/>
    <w:rsid w:val="008A0D6D"/>
    <w:rsid w:val="008A44EE"/>
    <w:rsid w:val="008A4732"/>
    <w:rsid w:val="008B48F4"/>
    <w:rsid w:val="008B51D9"/>
    <w:rsid w:val="008C006E"/>
    <w:rsid w:val="008C2950"/>
    <w:rsid w:val="008C3368"/>
    <w:rsid w:val="008C3476"/>
    <w:rsid w:val="008D0D29"/>
    <w:rsid w:val="008D1211"/>
    <w:rsid w:val="008D3601"/>
    <w:rsid w:val="008D502F"/>
    <w:rsid w:val="008E16AC"/>
    <w:rsid w:val="008E1959"/>
    <w:rsid w:val="008E4CD4"/>
    <w:rsid w:val="008E6B0D"/>
    <w:rsid w:val="008F0104"/>
    <w:rsid w:val="008F0CF7"/>
    <w:rsid w:val="008F2AD8"/>
    <w:rsid w:val="008F541A"/>
    <w:rsid w:val="008F79CC"/>
    <w:rsid w:val="0090256D"/>
    <w:rsid w:val="00904C4D"/>
    <w:rsid w:val="00911BA8"/>
    <w:rsid w:val="009208FE"/>
    <w:rsid w:val="009215B3"/>
    <w:rsid w:val="00924EA3"/>
    <w:rsid w:val="00927721"/>
    <w:rsid w:val="00933644"/>
    <w:rsid w:val="00936F66"/>
    <w:rsid w:val="009405A9"/>
    <w:rsid w:val="0094777D"/>
    <w:rsid w:val="00950340"/>
    <w:rsid w:val="0095040E"/>
    <w:rsid w:val="00951B00"/>
    <w:rsid w:val="009535A6"/>
    <w:rsid w:val="00961FDA"/>
    <w:rsid w:val="009629F0"/>
    <w:rsid w:val="00965B66"/>
    <w:rsid w:val="00976792"/>
    <w:rsid w:val="009824BA"/>
    <w:rsid w:val="00983E64"/>
    <w:rsid w:val="00984014"/>
    <w:rsid w:val="009A2CEF"/>
    <w:rsid w:val="009A3568"/>
    <w:rsid w:val="009A60E7"/>
    <w:rsid w:val="009A6BD7"/>
    <w:rsid w:val="009A6D59"/>
    <w:rsid w:val="009A6F5A"/>
    <w:rsid w:val="009B158D"/>
    <w:rsid w:val="009C458B"/>
    <w:rsid w:val="009D0FDE"/>
    <w:rsid w:val="009D38C4"/>
    <w:rsid w:val="009D3A38"/>
    <w:rsid w:val="009D459B"/>
    <w:rsid w:val="009D56F6"/>
    <w:rsid w:val="009D7AAA"/>
    <w:rsid w:val="009E0ED3"/>
    <w:rsid w:val="009E0F25"/>
    <w:rsid w:val="009E2166"/>
    <w:rsid w:val="009E3504"/>
    <w:rsid w:val="009E5CB3"/>
    <w:rsid w:val="009F0243"/>
    <w:rsid w:val="009F7A74"/>
    <w:rsid w:val="00A0255F"/>
    <w:rsid w:val="00A037CC"/>
    <w:rsid w:val="00A055DE"/>
    <w:rsid w:val="00A10866"/>
    <w:rsid w:val="00A10CD3"/>
    <w:rsid w:val="00A144BE"/>
    <w:rsid w:val="00A1457E"/>
    <w:rsid w:val="00A20315"/>
    <w:rsid w:val="00A20FA4"/>
    <w:rsid w:val="00A211D5"/>
    <w:rsid w:val="00A21FAE"/>
    <w:rsid w:val="00A236CC"/>
    <w:rsid w:val="00A25AEC"/>
    <w:rsid w:val="00A27A5A"/>
    <w:rsid w:val="00A3041B"/>
    <w:rsid w:val="00A3073E"/>
    <w:rsid w:val="00A3178C"/>
    <w:rsid w:val="00A339BE"/>
    <w:rsid w:val="00A407E6"/>
    <w:rsid w:val="00A40CD1"/>
    <w:rsid w:val="00A427EA"/>
    <w:rsid w:val="00A44BA6"/>
    <w:rsid w:val="00A4782D"/>
    <w:rsid w:val="00A50103"/>
    <w:rsid w:val="00A50332"/>
    <w:rsid w:val="00A5600E"/>
    <w:rsid w:val="00A60733"/>
    <w:rsid w:val="00A60892"/>
    <w:rsid w:val="00A657AD"/>
    <w:rsid w:val="00A65F2E"/>
    <w:rsid w:val="00A67FE4"/>
    <w:rsid w:val="00A7537E"/>
    <w:rsid w:val="00A818BC"/>
    <w:rsid w:val="00A82D51"/>
    <w:rsid w:val="00A950D1"/>
    <w:rsid w:val="00A959A3"/>
    <w:rsid w:val="00A962D2"/>
    <w:rsid w:val="00AA6A98"/>
    <w:rsid w:val="00AB0089"/>
    <w:rsid w:val="00AB2859"/>
    <w:rsid w:val="00AB2D6F"/>
    <w:rsid w:val="00AB44DD"/>
    <w:rsid w:val="00AB46E3"/>
    <w:rsid w:val="00AB46FD"/>
    <w:rsid w:val="00AB4C09"/>
    <w:rsid w:val="00AB7355"/>
    <w:rsid w:val="00AC132A"/>
    <w:rsid w:val="00AC20C9"/>
    <w:rsid w:val="00AC317E"/>
    <w:rsid w:val="00AC6B92"/>
    <w:rsid w:val="00AD3A31"/>
    <w:rsid w:val="00AD4A7A"/>
    <w:rsid w:val="00AD69E3"/>
    <w:rsid w:val="00AD6F44"/>
    <w:rsid w:val="00AE7C2C"/>
    <w:rsid w:val="00B07340"/>
    <w:rsid w:val="00B10709"/>
    <w:rsid w:val="00B17F6F"/>
    <w:rsid w:val="00B24D37"/>
    <w:rsid w:val="00B26868"/>
    <w:rsid w:val="00B32079"/>
    <w:rsid w:val="00B32624"/>
    <w:rsid w:val="00B32780"/>
    <w:rsid w:val="00B4172A"/>
    <w:rsid w:val="00B41E84"/>
    <w:rsid w:val="00B421F3"/>
    <w:rsid w:val="00B4231E"/>
    <w:rsid w:val="00B5042A"/>
    <w:rsid w:val="00B50B67"/>
    <w:rsid w:val="00B6159A"/>
    <w:rsid w:val="00B616C7"/>
    <w:rsid w:val="00B70810"/>
    <w:rsid w:val="00B77B41"/>
    <w:rsid w:val="00B80F11"/>
    <w:rsid w:val="00B812CF"/>
    <w:rsid w:val="00B81C3D"/>
    <w:rsid w:val="00B83CB2"/>
    <w:rsid w:val="00B859DB"/>
    <w:rsid w:val="00B87926"/>
    <w:rsid w:val="00B90B8C"/>
    <w:rsid w:val="00B90CDF"/>
    <w:rsid w:val="00B95AF9"/>
    <w:rsid w:val="00BA0F9B"/>
    <w:rsid w:val="00BA7C2C"/>
    <w:rsid w:val="00BB0914"/>
    <w:rsid w:val="00BB734E"/>
    <w:rsid w:val="00BC1087"/>
    <w:rsid w:val="00BC2F0F"/>
    <w:rsid w:val="00BD0214"/>
    <w:rsid w:val="00BD1704"/>
    <w:rsid w:val="00BD2A99"/>
    <w:rsid w:val="00BE1F7B"/>
    <w:rsid w:val="00BE4876"/>
    <w:rsid w:val="00BE5E71"/>
    <w:rsid w:val="00BF4369"/>
    <w:rsid w:val="00BF4B93"/>
    <w:rsid w:val="00BF5753"/>
    <w:rsid w:val="00BF7701"/>
    <w:rsid w:val="00C12037"/>
    <w:rsid w:val="00C14043"/>
    <w:rsid w:val="00C14E4A"/>
    <w:rsid w:val="00C16EE7"/>
    <w:rsid w:val="00C16F32"/>
    <w:rsid w:val="00C21C14"/>
    <w:rsid w:val="00C22247"/>
    <w:rsid w:val="00C267F5"/>
    <w:rsid w:val="00C37192"/>
    <w:rsid w:val="00C4125F"/>
    <w:rsid w:val="00C42F01"/>
    <w:rsid w:val="00C44655"/>
    <w:rsid w:val="00C44920"/>
    <w:rsid w:val="00C519ED"/>
    <w:rsid w:val="00C5524E"/>
    <w:rsid w:val="00C56B36"/>
    <w:rsid w:val="00C57526"/>
    <w:rsid w:val="00C6015D"/>
    <w:rsid w:val="00C716AD"/>
    <w:rsid w:val="00C77C48"/>
    <w:rsid w:val="00C81137"/>
    <w:rsid w:val="00C83A8D"/>
    <w:rsid w:val="00C86BF1"/>
    <w:rsid w:val="00C93EAF"/>
    <w:rsid w:val="00C953FB"/>
    <w:rsid w:val="00CA07F5"/>
    <w:rsid w:val="00CA0D96"/>
    <w:rsid w:val="00CA104B"/>
    <w:rsid w:val="00CA18CE"/>
    <w:rsid w:val="00CA1AD9"/>
    <w:rsid w:val="00CA39CA"/>
    <w:rsid w:val="00CA6EA1"/>
    <w:rsid w:val="00CB243F"/>
    <w:rsid w:val="00CB2BD8"/>
    <w:rsid w:val="00CB5533"/>
    <w:rsid w:val="00CB55DE"/>
    <w:rsid w:val="00CB59B3"/>
    <w:rsid w:val="00CB62AA"/>
    <w:rsid w:val="00CC0470"/>
    <w:rsid w:val="00CC2200"/>
    <w:rsid w:val="00CC37CD"/>
    <w:rsid w:val="00CC700A"/>
    <w:rsid w:val="00CD0DB1"/>
    <w:rsid w:val="00CD49C5"/>
    <w:rsid w:val="00CD6111"/>
    <w:rsid w:val="00CD6E68"/>
    <w:rsid w:val="00CD75EC"/>
    <w:rsid w:val="00CE066D"/>
    <w:rsid w:val="00CE1B8D"/>
    <w:rsid w:val="00CE2C33"/>
    <w:rsid w:val="00CE61C1"/>
    <w:rsid w:val="00CE7422"/>
    <w:rsid w:val="00CF0D4C"/>
    <w:rsid w:val="00CF3877"/>
    <w:rsid w:val="00CF7270"/>
    <w:rsid w:val="00D035CA"/>
    <w:rsid w:val="00D04AF0"/>
    <w:rsid w:val="00D129EE"/>
    <w:rsid w:val="00D132C7"/>
    <w:rsid w:val="00D22118"/>
    <w:rsid w:val="00D245BC"/>
    <w:rsid w:val="00D24ECE"/>
    <w:rsid w:val="00D27C94"/>
    <w:rsid w:val="00D329FA"/>
    <w:rsid w:val="00D3358A"/>
    <w:rsid w:val="00D3642D"/>
    <w:rsid w:val="00D37485"/>
    <w:rsid w:val="00D41DFD"/>
    <w:rsid w:val="00D442BE"/>
    <w:rsid w:val="00D44507"/>
    <w:rsid w:val="00D4663B"/>
    <w:rsid w:val="00D46AF1"/>
    <w:rsid w:val="00D47C71"/>
    <w:rsid w:val="00D52F53"/>
    <w:rsid w:val="00D55DF1"/>
    <w:rsid w:val="00D55F8C"/>
    <w:rsid w:val="00D56EE2"/>
    <w:rsid w:val="00D64BF2"/>
    <w:rsid w:val="00D67997"/>
    <w:rsid w:val="00D703B5"/>
    <w:rsid w:val="00D7125F"/>
    <w:rsid w:val="00D77EB9"/>
    <w:rsid w:val="00D8209F"/>
    <w:rsid w:val="00D84279"/>
    <w:rsid w:val="00D861FD"/>
    <w:rsid w:val="00D867E4"/>
    <w:rsid w:val="00D93BB4"/>
    <w:rsid w:val="00D94D2D"/>
    <w:rsid w:val="00D96810"/>
    <w:rsid w:val="00DA05F9"/>
    <w:rsid w:val="00DA1FA5"/>
    <w:rsid w:val="00DB46C7"/>
    <w:rsid w:val="00DB7184"/>
    <w:rsid w:val="00DC0143"/>
    <w:rsid w:val="00DC4337"/>
    <w:rsid w:val="00DD297B"/>
    <w:rsid w:val="00DD51E0"/>
    <w:rsid w:val="00DD7A1C"/>
    <w:rsid w:val="00DE1D8C"/>
    <w:rsid w:val="00DE4B8D"/>
    <w:rsid w:val="00DE4C70"/>
    <w:rsid w:val="00DF6735"/>
    <w:rsid w:val="00DF76A4"/>
    <w:rsid w:val="00E003EB"/>
    <w:rsid w:val="00E0181C"/>
    <w:rsid w:val="00E01FC5"/>
    <w:rsid w:val="00E0331D"/>
    <w:rsid w:val="00E033F5"/>
    <w:rsid w:val="00E0431F"/>
    <w:rsid w:val="00E13D24"/>
    <w:rsid w:val="00E3217D"/>
    <w:rsid w:val="00E33A66"/>
    <w:rsid w:val="00E36E63"/>
    <w:rsid w:val="00E370D5"/>
    <w:rsid w:val="00E45AC9"/>
    <w:rsid w:val="00E60A48"/>
    <w:rsid w:val="00E62235"/>
    <w:rsid w:val="00E6739A"/>
    <w:rsid w:val="00E76D41"/>
    <w:rsid w:val="00E77CF0"/>
    <w:rsid w:val="00E85D9E"/>
    <w:rsid w:val="00E905DF"/>
    <w:rsid w:val="00E914FE"/>
    <w:rsid w:val="00E96F9F"/>
    <w:rsid w:val="00EA1257"/>
    <w:rsid w:val="00EA15A4"/>
    <w:rsid w:val="00EA2FFC"/>
    <w:rsid w:val="00EA607F"/>
    <w:rsid w:val="00EB06F3"/>
    <w:rsid w:val="00EB653D"/>
    <w:rsid w:val="00EC0555"/>
    <w:rsid w:val="00EC15A6"/>
    <w:rsid w:val="00EC15AD"/>
    <w:rsid w:val="00EC6EC7"/>
    <w:rsid w:val="00ED0E67"/>
    <w:rsid w:val="00ED3FA0"/>
    <w:rsid w:val="00ED65A4"/>
    <w:rsid w:val="00EE21B2"/>
    <w:rsid w:val="00EE366E"/>
    <w:rsid w:val="00EF1371"/>
    <w:rsid w:val="00EF34D4"/>
    <w:rsid w:val="00EF669A"/>
    <w:rsid w:val="00EF78B9"/>
    <w:rsid w:val="00F00AF2"/>
    <w:rsid w:val="00F0270E"/>
    <w:rsid w:val="00F0307C"/>
    <w:rsid w:val="00F0765A"/>
    <w:rsid w:val="00F1178D"/>
    <w:rsid w:val="00F129B7"/>
    <w:rsid w:val="00F13069"/>
    <w:rsid w:val="00F13B1A"/>
    <w:rsid w:val="00F14AE2"/>
    <w:rsid w:val="00F15413"/>
    <w:rsid w:val="00F21F6D"/>
    <w:rsid w:val="00F22531"/>
    <w:rsid w:val="00F33C0A"/>
    <w:rsid w:val="00F346AD"/>
    <w:rsid w:val="00F4077B"/>
    <w:rsid w:val="00F429C2"/>
    <w:rsid w:val="00F45D06"/>
    <w:rsid w:val="00F6001C"/>
    <w:rsid w:val="00F657AE"/>
    <w:rsid w:val="00F67933"/>
    <w:rsid w:val="00F814BA"/>
    <w:rsid w:val="00F83A6C"/>
    <w:rsid w:val="00F87F43"/>
    <w:rsid w:val="00F92498"/>
    <w:rsid w:val="00F97D08"/>
    <w:rsid w:val="00FA0DD4"/>
    <w:rsid w:val="00FA5A74"/>
    <w:rsid w:val="00FA5DB3"/>
    <w:rsid w:val="00FB1C5F"/>
    <w:rsid w:val="00FB2A2B"/>
    <w:rsid w:val="00FC1EC3"/>
    <w:rsid w:val="00FC6EFD"/>
    <w:rsid w:val="00FD1CCE"/>
    <w:rsid w:val="00FD24C3"/>
    <w:rsid w:val="00FD34D6"/>
    <w:rsid w:val="00FD7DAB"/>
    <w:rsid w:val="00FE36EC"/>
    <w:rsid w:val="00FF0B69"/>
    <w:rsid w:val="00FF11EE"/>
    <w:rsid w:val="00FF3240"/>
    <w:rsid w:val="00FF5C0B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paragraph" w:customStyle="1" w:styleId="ConsPlusNormal">
    <w:name w:val="ConsPlusNormal"/>
    <w:rsid w:val="00450818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450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paragraph" w:customStyle="1" w:styleId="ConsPlusNormal">
    <w:name w:val="ConsPlusNormal"/>
    <w:rsid w:val="00450818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45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90E4A8551EC3AE75BCC5DF12195F495426B739DEC42D91A8798D533925788509A62846187714F6C5FBB21CC8D60980995BDB03D37640FC43S8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2FE098531C480642BEC952C381A16F80D4E324F274B7963AFB1B4FC5CE7C24E48DD9BE96882BE48A660244850FFAD016682D94E6k6A9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16C17E88A4234FA4BFE532238C28A56E37A4439879B6487654372AFAD8B76DDAA09308CABCE58129BD13635DB9DF036D5560D5B3BBF33BCB96365A2n0z5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994301DFF20AF9CB2BFA77B494E6304196C6D85447AD2A0DFC40EC6C363301C82F985AE8E16F451D514FC90BB1B8C72BE5DE26D994D3B6wAHFD" TargetMode="External"/><Relationship Id="rId10" Type="http://schemas.openxmlformats.org/officeDocument/2006/relationships/hyperlink" Target="consultantplus://offline/ref=02816C17E88A4234FA4BFE532238C28A56E37A4439879B6487654372AFAD8B76DDAA09308CABCE58129BD13439DF9DF036D5560D5B3BBF33BCB96365A2n0z5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801B4A2264D3DC84C225F5784BF7C64EBCB37B1577364C23858C10BCD15B8D7CFC48CC493A3B5C6F5B5EDF18B57EAFC30F47301FF0F7C16Em6T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23DA-DA24-45CE-AD60-E6BA129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Бондаренко Ирина Анатольевна</cp:lastModifiedBy>
  <cp:revision>219</cp:revision>
  <cp:lastPrinted>2017-04-13T23:24:00Z</cp:lastPrinted>
  <dcterms:created xsi:type="dcterms:W3CDTF">2015-07-10T06:30:00Z</dcterms:created>
  <dcterms:modified xsi:type="dcterms:W3CDTF">2019-02-01T06:42:00Z</dcterms:modified>
</cp:coreProperties>
</file>