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AD" w:rsidRPr="006E7B04" w:rsidRDefault="004853AD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E732CF" w:rsidRPr="006E7B04" w:rsidRDefault="00E732CF" w:rsidP="00E732CF">
      <w:pPr>
        <w:pStyle w:val="ConsPlusNormal"/>
        <w:ind w:firstLine="540"/>
        <w:jc w:val="right"/>
        <w:rPr>
          <w:sz w:val="28"/>
          <w:szCs w:val="28"/>
        </w:rPr>
      </w:pPr>
      <w:proofErr w:type="gramStart"/>
      <w:r w:rsidRPr="006E7B04">
        <w:rPr>
          <w:sz w:val="28"/>
          <w:szCs w:val="28"/>
        </w:rPr>
        <w:t>Утвержден</w:t>
      </w:r>
      <w:proofErr w:type="gramEnd"/>
      <w:r w:rsidR="00EE3F15" w:rsidRPr="006E7B04">
        <w:rPr>
          <w:sz w:val="28"/>
          <w:szCs w:val="28"/>
        </w:rPr>
        <w:t xml:space="preserve"> постановлением</w:t>
      </w:r>
      <w:r w:rsidR="00305436" w:rsidRPr="006E7B04">
        <w:rPr>
          <w:sz w:val="28"/>
          <w:szCs w:val="28"/>
        </w:rPr>
        <w:t xml:space="preserve"> </w:t>
      </w:r>
      <w:r w:rsidR="00EE3F15" w:rsidRPr="006E7B04">
        <w:rPr>
          <w:sz w:val="28"/>
          <w:szCs w:val="28"/>
        </w:rPr>
        <w:t>администрации</w:t>
      </w:r>
    </w:p>
    <w:p w:rsidR="00E93951" w:rsidRPr="006E7B04" w:rsidRDefault="00EE3F15" w:rsidP="00E732CF">
      <w:pPr>
        <w:pStyle w:val="ConsPlusNormal"/>
        <w:ind w:firstLine="540"/>
        <w:jc w:val="right"/>
        <w:rPr>
          <w:sz w:val="28"/>
          <w:szCs w:val="28"/>
        </w:rPr>
      </w:pPr>
      <w:r w:rsidRPr="006E7B04">
        <w:rPr>
          <w:sz w:val="28"/>
          <w:szCs w:val="28"/>
        </w:rPr>
        <w:t xml:space="preserve"> муниципального района</w:t>
      </w:r>
      <w:r w:rsidR="004853AD" w:rsidRPr="006E7B04">
        <w:rPr>
          <w:sz w:val="28"/>
          <w:szCs w:val="28"/>
        </w:rPr>
        <w:t xml:space="preserve"> «</w:t>
      </w:r>
      <w:proofErr w:type="spellStart"/>
      <w:r w:rsidR="004853AD" w:rsidRPr="006E7B04">
        <w:rPr>
          <w:sz w:val="28"/>
          <w:szCs w:val="28"/>
        </w:rPr>
        <w:t>Кыринский</w:t>
      </w:r>
      <w:proofErr w:type="spellEnd"/>
      <w:r w:rsidR="004853AD" w:rsidRPr="006E7B04">
        <w:rPr>
          <w:sz w:val="28"/>
          <w:szCs w:val="28"/>
        </w:rPr>
        <w:t xml:space="preserve"> район» </w:t>
      </w:r>
    </w:p>
    <w:p w:rsidR="004853AD" w:rsidRPr="006E7B04" w:rsidRDefault="004853AD" w:rsidP="004853AD">
      <w:pPr>
        <w:pStyle w:val="ConsPlusNormal"/>
        <w:ind w:firstLine="540"/>
        <w:jc w:val="right"/>
        <w:rPr>
          <w:sz w:val="28"/>
          <w:szCs w:val="28"/>
        </w:rPr>
      </w:pPr>
      <w:r w:rsidRPr="006E7B04">
        <w:rPr>
          <w:sz w:val="28"/>
          <w:szCs w:val="28"/>
        </w:rPr>
        <w:t>от</w:t>
      </w:r>
      <w:r w:rsidR="009E5025">
        <w:rPr>
          <w:sz w:val="28"/>
          <w:szCs w:val="28"/>
        </w:rPr>
        <w:t xml:space="preserve"> </w:t>
      </w:r>
      <w:r w:rsidR="00DE67A8">
        <w:rPr>
          <w:sz w:val="28"/>
          <w:szCs w:val="28"/>
        </w:rPr>
        <w:t>17</w:t>
      </w:r>
      <w:r w:rsidR="009E5025">
        <w:rPr>
          <w:sz w:val="28"/>
          <w:szCs w:val="28"/>
        </w:rPr>
        <w:t xml:space="preserve">сентября </w:t>
      </w:r>
      <w:r w:rsidRPr="006E7B04">
        <w:rPr>
          <w:sz w:val="28"/>
          <w:szCs w:val="28"/>
        </w:rPr>
        <w:t>2019</w:t>
      </w:r>
      <w:r w:rsidR="009E5025">
        <w:rPr>
          <w:sz w:val="28"/>
          <w:szCs w:val="28"/>
        </w:rPr>
        <w:t xml:space="preserve"> года </w:t>
      </w:r>
      <w:r w:rsidR="00E732CF" w:rsidRPr="006E7B04">
        <w:rPr>
          <w:sz w:val="28"/>
          <w:szCs w:val="28"/>
        </w:rPr>
        <w:t xml:space="preserve"> №</w:t>
      </w:r>
      <w:r w:rsidR="00DE67A8">
        <w:rPr>
          <w:sz w:val="28"/>
          <w:szCs w:val="28"/>
        </w:rPr>
        <w:t>545</w:t>
      </w:r>
    </w:p>
    <w:p w:rsidR="00E93951" w:rsidRPr="006E7B04" w:rsidRDefault="00E93951">
      <w:pPr>
        <w:pStyle w:val="ConsPlusNormal"/>
        <w:jc w:val="center"/>
        <w:rPr>
          <w:b/>
          <w:sz w:val="28"/>
          <w:szCs w:val="28"/>
        </w:rPr>
      </w:pPr>
    </w:p>
    <w:p w:rsidR="00E93951" w:rsidRPr="006E7B04" w:rsidRDefault="00E93951">
      <w:pPr>
        <w:pStyle w:val="ConsPlusNormal"/>
        <w:jc w:val="center"/>
        <w:rPr>
          <w:b/>
          <w:sz w:val="28"/>
          <w:szCs w:val="28"/>
        </w:rPr>
      </w:pPr>
    </w:p>
    <w:p w:rsidR="00E93951" w:rsidRPr="006E7B04" w:rsidRDefault="00E93951">
      <w:pPr>
        <w:pStyle w:val="ConsPlusNormal"/>
        <w:jc w:val="center"/>
        <w:rPr>
          <w:b/>
          <w:sz w:val="28"/>
          <w:szCs w:val="28"/>
        </w:rPr>
      </w:pPr>
    </w:p>
    <w:p w:rsidR="00EE3F15" w:rsidRPr="006E7B04" w:rsidRDefault="00EE3F15">
      <w:pPr>
        <w:pStyle w:val="ConsPlusNormal"/>
        <w:jc w:val="center"/>
        <w:rPr>
          <w:b/>
          <w:sz w:val="28"/>
          <w:szCs w:val="28"/>
        </w:rPr>
      </w:pPr>
      <w:r w:rsidRPr="006E7B04">
        <w:rPr>
          <w:b/>
          <w:sz w:val="28"/>
          <w:szCs w:val="28"/>
        </w:rPr>
        <w:t>ПОРЯДОК</w:t>
      </w:r>
    </w:p>
    <w:p w:rsidR="00EE3F15" w:rsidRPr="006E7B04" w:rsidRDefault="00EE3F15" w:rsidP="004853AD">
      <w:pPr>
        <w:pStyle w:val="ConsPlusNormal"/>
        <w:jc w:val="center"/>
        <w:rPr>
          <w:b/>
          <w:sz w:val="28"/>
          <w:szCs w:val="28"/>
        </w:rPr>
      </w:pPr>
      <w:r w:rsidRPr="006E7B04">
        <w:rPr>
          <w:b/>
          <w:sz w:val="28"/>
          <w:szCs w:val="28"/>
        </w:rPr>
        <w:t>составления, утверждения и установления показателей планов (программы) финансово-хозяйственной деятельности муниципального унитарного пр</w:t>
      </w:r>
      <w:r w:rsidR="004853AD" w:rsidRPr="006E7B04">
        <w:rPr>
          <w:b/>
          <w:sz w:val="28"/>
          <w:szCs w:val="28"/>
        </w:rPr>
        <w:t>едприятия муниципального района «</w:t>
      </w:r>
      <w:proofErr w:type="spellStart"/>
      <w:r w:rsidR="004853AD" w:rsidRPr="006E7B04">
        <w:rPr>
          <w:b/>
          <w:sz w:val="28"/>
          <w:szCs w:val="28"/>
        </w:rPr>
        <w:t>Кыринский</w:t>
      </w:r>
      <w:proofErr w:type="spellEnd"/>
      <w:r w:rsidR="004853AD" w:rsidRPr="006E7B04">
        <w:rPr>
          <w:b/>
          <w:sz w:val="28"/>
          <w:szCs w:val="28"/>
        </w:rPr>
        <w:t xml:space="preserve"> район»</w:t>
      </w:r>
      <w:r w:rsidRPr="006E7B04">
        <w:rPr>
          <w:b/>
          <w:sz w:val="28"/>
          <w:szCs w:val="28"/>
        </w:rPr>
        <w:t xml:space="preserve"> Забайкальского края</w:t>
      </w:r>
    </w:p>
    <w:p w:rsidR="00EE3F15" w:rsidRPr="006E7B04" w:rsidRDefault="00EE3F15">
      <w:pPr>
        <w:pStyle w:val="ConsPlusNormal"/>
        <w:ind w:firstLine="540"/>
        <w:jc w:val="both"/>
        <w:rPr>
          <w:sz w:val="28"/>
          <w:szCs w:val="28"/>
        </w:rPr>
      </w:pPr>
    </w:p>
    <w:p w:rsidR="00EE3F15" w:rsidRPr="006E7B04" w:rsidRDefault="00EE3F15">
      <w:pPr>
        <w:pStyle w:val="ConsPlusNormal"/>
        <w:jc w:val="center"/>
        <w:rPr>
          <w:sz w:val="28"/>
          <w:szCs w:val="28"/>
        </w:rPr>
      </w:pPr>
      <w:r w:rsidRPr="006E7B04">
        <w:rPr>
          <w:sz w:val="28"/>
          <w:szCs w:val="28"/>
        </w:rPr>
        <w:t>1. Общие положения</w:t>
      </w:r>
    </w:p>
    <w:p w:rsidR="00EE3F15" w:rsidRPr="006E7B04" w:rsidRDefault="00EE3F15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 xml:space="preserve">1.1. </w:t>
      </w:r>
      <w:proofErr w:type="gramStart"/>
      <w:r w:rsidRPr="006E7B04">
        <w:rPr>
          <w:sz w:val="28"/>
          <w:szCs w:val="28"/>
        </w:rPr>
        <w:t>Настоящий Порядок составления и утверждения программ финансово-хозяйственной деятельности муниципальных унитарных предприятий муниципального района</w:t>
      </w:r>
      <w:r w:rsidR="004853AD" w:rsidRPr="006E7B04">
        <w:rPr>
          <w:sz w:val="28"/>
          <w:szCs w:val="28"/>
        </w:rPr>
        <w:t xml:space="preserve"> «</w:t>
      </w:r>
      <w:proofErr w:type="spellStart"/>
      <w:r w:rsidR="004853AD" w:rsidRPr="006E7B04">
        <w:rPr>
          <w:sz w:val="28"/>
          <w:szCs w:val="28"/>
        </w:rPr>
        <w:t>Кыринский</w:t>
      </w:r>
      <w:proofErr w:type="spellEnd"/>
      <w:r w:rsidR="004853AD" w:rsidRPr="006E7B04">
        <w:rPr>
          <w:sz w:val="28"/>
          <w:szCs w:val="28"/>
        </w:rPr>
        <w:t xml:space="preserve"> район»</w:t>
      </w:r>
      <w:r w:rsidRPr="006E7B04">
        <w:rPr>
          <w:sz w:val="28"/>
          <w:szCs w:val="28"/>
        </w:rPr>
        <w:t xml:space="preserve"> (далее - Порядок) разработан в целях обеспечения единого подхода к составлению, утверждению и установлению показателей программ финансово-хозяйственной деятельности муниципальных унитарных предприятий муниципального района</w:t>
      </w:r>
      <w:r w:rsidR="004853AD" w:rsidRPr="006E7B04">
        <w:rPr>
          <w:sz w:val="28"/>
          <w:szCs w:val="28"/>
        </w:rPr>
        <w:t xml:space="preserve"> «</w:t>
      </w:r>
      <w:proofErr w:type="spellStart"/>
      <w:r w:rsidR="004853AD" w:rsidRPr="006E7B04">
        <w:rPr>
          <w:sz w:val="28"/>
          <w:szCs w:val="28"/>
        </w:rPr>
        <w:t>Кыринский</w:t>
      </w:r>
      <w:proofErr w:type="spellEnd"/>
      <w:r w:rsidR="004853AD" w:rsidRPr="006E7B04">
        <w:rPr>
          <w:sz w:val="28"/>
          <w:szCs w:val="28"/>
        </w:rPr>
        <w:t xml:space="preserve"> район»</w:t>
      </w:r>
      <w:r w:rsidRPr="006E7B04">
        <w:rPr>
          <w:sz w:val="28"/>
          <w:szCs w:val="28"/>
        </w:rPr>
        <w:t xml:space="preserve"> (далее - муниципальные унитарные предприятия), повышения эффективности их работы, выявления и использования резервов, усиления контроля за деятельностью муниципальных унитарных предприятий.</w:t>
      </w:r>
      <w:proofErr w:type="gramEnd"/>
    </w:p>
    <w:p w:rsidR="00EE3F15" w:rsidRPr="006E7B04" w:rsidRDefault="00EE3F15" w:rsidP="00E93951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>1.2. Настоящий Порядок определяет:</w:t>
      </w:r>
    </w:p>
    <w:p w:rsidR="00EE3F15" w:rsidRPr="006E7B04" w:rsidRDefault="00A5667F" w:rsidP="00E939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="00EE3F15" w:rsidRPr="006E7B04">
        <w:rPr>
          <w:sz w:val="28"/>
          <w:szCs w:val="28"/>
        </w:rPr>
        <w:t>этапы подготовки и утверждения программ финансово-хозяйственной деятельности муниципальных унитарных предприятий (далее - программа деятельности МУП);</w:t>
      </w:r>
    </w:p>
    <w:p w:rsidR="00E93951" w:rsidRPr="006E7B04" w:rsidRDefault="000E60EF" w:rsidP="00E939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="00EE3F15" w:rsidRPr="006E7B04">
        <w:rPr>
          <w:sz w:val="28"/>
          <w:szCs w:val="28"/>
        </w:rPr>
        <w:t>состав показателей, величины которых подлежат обязательному отражению в программах деятельности МУП, в том числе состав утверждаемых показателей эффективности деятельности муниципа</w:t>
      </w:r>
      <w:r w:rsidR="00E93951" w:rsidRPr="006E7B04">
        <w:rPr>
          <w:sz w:val="28"/>
          <w:szCs w:val="28"/>
        </w:rPr>
        <w:t>льных унитарных предприятий;</w:t>
      </w:r>
    </w:p>
    <w:p w:rsidR="00EE3F15" w:rsidRPr="006E7B04" w:rsidRDefault="004E18D1" w:rsidP="00E939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1.2.3.</w:t>
      </w:r>
      <w:r w:rsidR="00EE3F15" w:rsidRPr="006E7B04">
        <w:rPr>
          <w:sz w:val="28"/>
          <w:szCs w:val="28"/>
        </w:rPr>
        <w:t xml:space="preserve">порядок осуществления </w:t>
      </w:r>
      <w:proofErr w:type="gramStart"/>
      <w:r w:rsidR="00EE3F15" w:rsidRPr="006E7B04">
        <w:rPr>
          <w:sz w:val="28"/>
          <w:szCs w:val="28"/>
        </w:rPr>
        <w:t>контроля за</w:t>
      </w:r>
      <w:proofErr w:type="gramEnd"/>
      <w:r w:rsidR="00EE3F15" w:rsidRPr="006E7B04">
        <w:rPr>
          <w:sz w:val="28"/>
          <w:szCs w:val="28"/>
        </w:rPr>
        <w:t xml:space="preserve"> достижением утвержденных показателей и выполнением программ деятельности МУП, в том числе периодичность, состав и перечень представляемой в администрацию муниципального района</w:t>
      </w:r>
      <w:r w:rsidR="004853AD" w:rsidRPr="006E7B04">
        <w:rPr>
          <w:sz w:val="28"/>
          <w:szCs w:val="28"/>
        </w:rPr>
        <w:t xml:space="preserve"> «</w:t>
      </w:r>
      <w:proofErr w:type="spellStart"/>
      <w:r w:rsidR="004853AD" w:rsidRPr="006E7B04">
        <w:rPr>
          <w:sz w:val="28"/>
          <w:szCs w:val="28"/>
        </w:rPr>
        <w:t>Кыринский</w:t>
      </w:r>
      <w:proofErr w:type="spellEnd"/>
      <w:r w:rsidR="004853AD" w:rsidRPr="006E7B04">
        <w:rPr>
          <w:sz w:val="28"/>
          <w:szCs w:val="28"/>
        </w:rPr>
        <w:t xml:space="preserve"> район»</w:t>
      </w:r>
      <w:r w:rsidR="00305436" w:rsidRPr="006E7B04">
        <w:rPr>
          <w:sz w:val="28"/>
          <w:szCs w:val="28"/>
        </w:rPr>
        <w:t xml:space="preserve"> </w:t>
      </w:r>
      <w:r w:rsidR="00EE3F15" w:rsidRPr="006E7B04">
        <w:rPr>
          <w:sz w:val="28"/>
          <w:szCs w:val="28"/>
        </w:rPr>
        <w:t>отчетности руководителями муниципальных унитарных предприятий о деятельности последних.</w:t>
      </w:r>
    </w:p>
    <w:p w:rsidR="00E93951" w:rsidRPr="006E7B04" w:rsidRDefault="00AE385C" w:rsidP="00E939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E3F15" w:rsidRPr="006E7B04">
        <w:rPr>
          <w:sz w:val="28"/>
          <w:szCs w:val="28"/>
        </w:rPr>
        <w:t>Документом, определяющим цели и задачи муниципального унитарного предприятия на очередной финансовый год, а также способы их достижения, являе</w:t>
      </w:r>
      <w:r w:rsidR="00E93951" w:rsidRPr="006E7B04">
        <w:rPr>
          <w:sz w:val="28"/>
          <w:szCs w:val="28"/>
        </w:rPr>
        <w:t>тся программа деятельности МУП.</w:t>
      </w:r>
    </w:p>
    <w:p w:rsidR="00EE3F15" w:rsidRPr="006E7B04" w:rsidRDefault="00EE3F15" w:rsidP="00E93951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 xml:space="preserve">Программа деятельности МУП представляет собой комплекс мероприятий, связанных между собой по срокам и источникам финансирования. Мероприятия программы должны отражать основные направления деятельности муниципального унитарного предприятия в </w:t>
      </w:r>
      <w:r w:rsidRPr="006E7B04">
        <w:rPr>
          <w:sz w:val="28"/>
          <w:szCs w:val="28"/>
        </w:rPr>
        <w:lastRenderedPageBreak/>
        <w:t>планируемом периоде по достижению целей, определенных уставом.</w:t>
      </w:r>
      <w:r w:rsidR="00BC0C76" w:rsidRPr="006E7B04">
        <w:rPr>
          <w:sz w:val="28"/>
          <w:szCs w:val="28"/>
        </w:rPr>
        <w:t xml:space="preserve"> </w:t>
      </w:r>
      <w:r w:rsidRPr="006E7B04">
        <w:rPr>
          <w:sz w:val="28"/>
          <w:szCs w:val="28"/>
        </w:rPr>
        <w:t>В составе программы деятельности МУП утверждаются значения плановых показателей, в том числе показателей экономической эффективности деятельности предприятия.</w:t>
      </w:r>
    </w:p>
    <w:p w:rsidR="00E93951" w:rsidRPr="006E7B04" w:rsidRDefault="00E93951" w:rsidP="00E93951">
      <w:pPr>
        <w:pStyle w:val="ConsPlusNormal"/>
        <w:ind w:firstLine="540"/>
        <w:jc w:val="both"/>
        <w:rPr>
          <w:sz w:val="28"/>
          <w:szCs w:val="28"/>
        </w:rPr>
      </w:pPr>
    </w:p>
    <w:p w:rsidR="00E93951" w:rsidRPr="006E7B04" w:rsidRDefault="00EE3F15" w:rsidP="00E93951">
      <w:pPr>
        <w:pStyle w:val="ConsPlusNormal"/>
        <w:jc w:val="center"/>
        <w:rPr>
          <w:b/>
          <w:sz w:val="28"/>
          <w:szCs w:val="28"/>
        </w:rPr>
      </w:pPr>
      <w:r w:rsidRPr="006E7B04">
        <w:rPr>
          <w:b/>
          <w:sz w:val="28"/>
          <w:szCs w:val="28"/>
        </w:rPr>
        <w:t>2. Порядок разработки и утверждения программ финансово-хозяйственной деятельности муни</w:t>
      </w:r>
      <w:r w:rsidR="00E93951" w:rsidRPr="006E7B04">
        <w:rPr>
          <w:b/>
          <w:sz w:val="28"/>
          <w:szCs w:val="28"/>
        </w:rPr>
        <w:t>ципальных унитарных предприятий.</w:t>
      </w:r>
    </w:p>
    <w:p w:rsidR="00E93951" w:rsidRPr="006E7B04" w:rsidRDefault="00E93951" w:rsidP="00E93951">
      <w:pPr>
        <w:pStyle w:val="ConsPlusNormal"/>
        <w:jc w:val="center"/>
        <w:rPr>
          <w:b/>
          <w:sz w:val="28"/>
          <w:szCs w:val="28"/>
        </w:rPr>
      </w:pPr>
    </w:p>
    <w:p w:rsidR="002026D6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>2.1.Руководители муниципальных унитарных предприятий ежегодно обеспечивают разработку проектов программ финансово - хозяйственной деятельности МУП на очередной финансовый год и представляют на рассмотрение в администрацию муниципального района</w:t>
      </w:r>
      <w:r w:rsidR="004853AD" w:rsidRPr="006E7B04">
        <w:rPr>
          <w:sz w:val="28"/>
          <w:szCs w:val="28"/>
        </w:rPr>
        <w:t xml:space="preserve"> «</w:t>
      </w:r>
      <w:proofErr w:type="spellStart"/>
      <w:r w:rsidR="004853AD" w:rsidRPr="006E7B04">
        <w:rPr>
          <w:sz w:val="28"/>
          <w:szCs w:val="28"/>
        </w:rPr>
        <w:t>Кыринский</w:t>
      </w:r>
      <w:proofErr w:type="spellEnd"/>
      <w:r w:rsidR="004853AD" w:rsidRPr="006E7B04">
        <w:rPr>
          <w:sz w:val="28"/>
          <w:szCs w:val="28"/>
        </w:rPr>
        <w:t xml:space="preserve"> район»</w:t>
      </w:r>
      <w:r w:rsidRPr="006E7B04">
        <w:rPr>
          <w:sz w:val="28"/>
          <w:szCs w:val="28"/>
        </w:rPr>
        <w:t xml:space="preserve"> не позднее 01 сентября года, предшествующего планируемому периоду. Проект программы деятельности МУП должен представляться на бумажном и электронном носителях и сопровождаться пояснительной запиской с технико-экономическим обоснованием планируемых мероприятий, затрат на их реализацию, а также ожида</w:t>
      </w:r>
      <w:r w:rsidR="002026D6" w:rsidRPr="006E7B04">
        <w:rPr>
          <w:sz w:val="28"/>
          <w:szCs w:val="28"/>
        </w:rPr>
        <w:t>емого эффекта от их выполнения.</w:t>
      </w:r>
    </w:p>
    <w:p w:rsidR="002026D6" w:rsidRPr="006E7B04" w:rsidRDefault="00A51442" w:rsidP="002026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EE3F15" w:rsidRPr="006E7B04">
        <w:rPr>
          <w:sz w:val="28"/>
          <w:szCs w:val="28"/>
        </w:rPr>
        <w:t xml:space="preserve">Проект программы деятельности МУП оформляется муниципальным унитарным предприятием в соответствии с формой, согласно приложению </w:t>
      </w:r>
      <w:r w:rsidR="00EF261B">
        <w:rPr>
          <w:sz w:val="28"/>
          <w:szCs w:val="28"/>
        </w:rPr>
        <w:t>№</w:t>
      </w:r>
      <w:r w:rsidR="00EE3F15" w:rsidRPr="006E7B04">
        <w:rPr>
          <w:sz w:val="28"/>
          <w:szCs w:val="28"/>
        </w:rPr>
        <w:t>1 к настоящему Порядку.</w:t>
      </w:r>
    </w:p>
    <w:p w:rsidR="002026D6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>Программа до</w:t>
      </w:r>
      <w:r w:rsidR="002026D6" w:rsidRPr="006E7B04">
        <w:rPr>
          <w:sz w:val="28"/>
          <w:szCs w:val="28"/>
        </w:rPr>
        <w:t>лжна содержать ряд показателей:</w:t>
      </w:r>
    </w:p>
    <w:p w:rsidR="002026D6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>- сведения о муниц</w:t>
      </w:r>
      <w:r w:rsidR="002026D6" w:rsidRPr="006E7B04">
        <w:rPr>
          <w:sz w:val="28"/>
          <w:szCs w:val="28"/>
        </w:rPr>
        <w:t>ипальном унитарном предприятии;</w:t>
      </w:r>
    </w:p>
    <w:p w:rsidR="002026D6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>- сведения о руководителе муниципального унитар</w:t>
      </w:r>
      <w:r w:rsidR="002026D6" w:rsidRPr="006E7B04">
        <w:rPr>
          <w:sz w:val="28"/>
          <w:szCs w:val="28"/>
        </w:rPr>
        <w:t>ного предприятия;</w:t>
      </w:r>
    </w:p>
    <w:p w:rsidR="002026D6" w:rsidRPr="006E7B04" w:rsidRDefault="003F6870" w:rsidP="002026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3F15" w:rsidRPr="006E7B04">
        <w:rPr>
          <w:sz w:val="28"/>
          <w:szCs w:val="28"/>
        </w:rPr>
        <w:t>основные показатели финансово-хозяйственной деятельности муниципального унитарного предприятия;</w:t>
      </w:r>
    </w:p>
    <w:p w:rsidR="002026D6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 xml:space="preserve">- численность </w:t>
      </w:r>
      <w:r w:rsidR="002026D6" w:rsidRPr="006E7B04">
        <w:rPr>
          <w:sz w:val="28"/>
          <w:szCs w:val="28"/>
        </w:rPr>
        <w:t>работников и фонд оплаты труда;</w:t>
      </w:r>
    </w:p>
    <w:p w:rsidR="002026D6" w:rsidRPr="006E7B04" w:rsidRDefault="00256038" w:rsidP="002026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3F15" w:rsidRPr="006E7B04">
        <w:rPr>
          <w:sz w:val="28"/>
          <w:szCs w:val="28"/>
        </w:rPr>
        <w:t>платежи в бюджеты и внебюджетные фонды муницип</w:t>
      </w:r>
      <w:r w:rsidR="002026D6" w:rsidRPr="006E7B04">
        <w:rPr>
          <w:sz w:val="28"/>
          <w:szCs w:val="28"/>
        </w:rPr>
        <w:t>ального унитарного предприятия;</w:t>
      </w:r>
    </w:p>
    <w:p w:rsidR="002026D6" w:rsidRPr="006E7B04" w:rsidRDefault="00256038" w:rsidP="002026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3F15" w:rsidRPr="006E7B04">
        <w:rPr>
          <w:sz w:val="28"/>
          <w:szCs w:val="28"/>
        </w:rPr>
        <w:t>целевое финансирование и поступления</w:t>
      </w:r>
      <w:r w:rsidR="002026D6" w:rsidRPr="006E7B04">
        <w:rPr>
          <w:sz w:val="28"/>
          <w:szCs w:val="28"/>
        </w:rPr>
        <w:t xml:space="preserve"> из бюджетов различных уровней;</w:t>
      </w:r>
    </w:p>
    <w:p w:rsidR="002026D6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 xml:space="preserve">- участие в муниципальных, краевых, </w:t>
      </w:r>
      <w:r w:rsidR="002026D6" w:rsidRPr="006E7B04">
        <w:rPr>
          <w:sz w:val="28"/>
          <w:szCs w:val="28"/>
        </w:rPr>
        <w:t>федеральных целевых программах;</w:t>
      </w:r>
    </w:p>
    <w:p w:rsidR="002026D6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>- мероприятия по развитию муницип</w:t>
      </w:r>
      <w:r w:rsidR="002026D6" w:rsidRPr="006E7B04">
        <w:rPr>
          <w:sz w:val="28"/>
          <w:szCs w:val="28"/>
        </w:rPr>
        <w:t>ального унитарного предприятия;</w:t>
      </w:r>
    </w:p>
    <w:p w:rsidR="002026D6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>- прогноз показателей экономической эффективности деятельности муниципального унитарного предприятия.</w:t>
      </w:r>
    </w:p>
    <w:p w:rsidR="002026D6" w:rsidRPr="006E7B04" w:rsidRDefault="00312E6B" w:rsidP="002026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EE3F15" w:rsidRPr="006E7B04">
        <w:rPr>
          <w:sz w:val="28"/>
          <w:szCs w:val="28"/>
        </w:rPr>
        <w:t>Администрация на основании проведенного анализа представленного проекта программы деятельности МУП, рассматривает обоснованность показателей и представляет на утверждение главе муниципального района</w:t>
      </w:r>
      <w:r w:rsidR="004853AD" w:rsidRPr="006E7B04">
        <w:rPr>
          <w:sz w:val="28"/>
          <w:szCs w:val="28"/>
        </w:rPr>
        <w:t xml:space="preserve"> «</w:t>
      </w:r>
      <w:proofErr w:type="spellStart"/>
      <w:r w:rsidR="004853AD" w:rsidRPr="006E7B04">
        <w:rPr>
          <w:sz w:val="28"/>
          <w:szCs w:val="28"/>
        </w:rPr>
        <w:t>Кыринский</w:t>
      </w:r>
      <w:proofErr w:type="spellEnd"/>
      <w:r w:rsidR="004853AD" w:rsidRPr="006E7B04">
        <w:rPr>
          <w:sz w:val="28"/>
          <w:szCs w:val="28"/>
        </w:rPr>
        <w:t xml:space="preserve"> район»</w:t>
      </w:r>
      <w:r w:rsidR="00EE3F15" w:rsidRPr="006E7B04">
        <w:rPr>
          <w:sz w:val="28"/>
          <w:szCs w:val="28"/>
        </w:rPr>
        <w:t>, либо направляет свои замечания и предложения в адрес руководителя муниципального унитарного предприятия для корректировки данной программы.</w:t>
      </w:r>
    </w:p>
    <w:p w:rsidR="002026D6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 xml:space="preserve">2.4. Программа деятельности МУП должна быть утверждена не позднее 01 октября года, предшествующего планируемому периоду. Утвержденные программы доводятся до исполнения муниципальным унитарным предприятиям. При этом один экземпляр программы остается в отделе </w:t>
      </w:r>
      <w:r w:rsidRPr="006E7B04">
        <w:rPr>
          <w:sz w:val="28"/>
          <w:szCs w:val="28"/>
        </w:rPr>
        <w:lastRenderedPageBreak/>
        <w:t>экономического развития, второй экземпляр направляется руководителю муниципального унитарного предприятия.</w:t>
      </w:r>
    </w:p>
    <w:p w:rsidR="002026D6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>2.5. В течение финансового года утвержденные программы деятельности МУП при необходимости могут уточняться.</w:t>
      </w:r>
    </w:p>
    <w:p w:rsidR="002026D6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>Основанием для уточнения программ деятельности муниципальных унитарных предприятий являются:</w:t>
      </w:r>
    </w:p>
    <w:p w:rsidR="002026D6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 xml:space="preserve">- изменение объема и </w:t>
      </w:r>
      <w:r w:rsidR="002026D6" w:rsidRPr="006E7B04">
        <w:rPr>
          <w:sz w:val="28"/>
          <w:szCs w:val="28"/>
        </w:rPr>
        <w:t>номенклатуры оказываемых услуг;</w:t>
      </w:r>
    </w:p>
    <w:p w:rsidR="002026D6" w:rsidRPr="006E7B04" w:rsidRDefault="00E61A6D" w:rsidP="002026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3F15" w:rsidRPr="006E7B04">
        <w:rPr>
          <w:sz w:val="28"/>
          <w:szCs w:val="28"/>
        </w:rPr>
        <w:t>изменение экономических условий: цен на материалы, топливо, тарифов на энергоресурсы, переоценка основных средств, изменение норм амортизационных отчислений, налогового законодательства и прочее.</w:t>
      </w:r>
    </w:p>
    <w:p w:rsidR="00EE3F15" w:rsidRPr="006E7B04" w:rsidRDefault="00B15DCC" w:rsidP="002026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E3F15" w:rsidRPr="006E7B04">
        <w:rPr>
          <w:sz w:val="28"/>
          <w:szCs w:val="28"/>
        </w:rPr>
        <w:t>Показатели экономической эффективности деятельности муниципальных унитарных предприятий:</w:t>
      </w:r>
    </w:p>
    <w:p w:rsidR="002026D6" w:rsidRPr="006E7B04" w:rsidRDefault="00AA6DF7" w:rsidP="002026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EE3F15" w:rsidRPr="006E7B04">
        <w:rPr>
          <w:sz w:val="28"/>
          <w:szCs w:val="28"/>
        </w:rPr>
        <w:t>Показатели экономической эффективности деятельности муниципальных унитарных предприятий на очередной финансовый год (далее - показатели эффективности) утверждаются в сос</w:t>
      </w:r>
      <w:r w:rsidR="002026D6" w:rsidRPr="006E7B04">
        <w:rPr>
          <w:sz w:val="28"/>
          <w:szCs w:val="28"/>
        </w:rPr>
        <w:t>таве программ деятельности МУП.</w:t>
      </w:r>
    </w:p>
    <w:p w:rsidR="002026D6" w:rsidRPr="006E7B04" w:rsidRDefault="007E4014" w:rsidP="002026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EE3F15" w:rsidRPr="006E7B04">
        <w:rPr>
          <w:sz w:val="28"/>
          <w:szCs w:val="28"/>
        </w:rPr>
        <w:t>Под показателями эффективности понимаются величины, которые позволяют судить о работе муниципального унитарного предприятия, его экономическом развитии, подъеме или спаде, значении муниципального унитарного предприятия в экономике муниципального района</w:t>
      </w:r>
      <w:r w:rsidR="004853AD" w:rsidRPr="006E7B04">
        <w:rPr>
          <w:sz w:val="28"/>
          <w:szCs w:val="28"/>
        </w:rPr>
        <w:t xml:space="preserve"> «</w:t>
      </w:r>
      <w:proofErr w:type="spellStart"/>
      <w:r w:rsidR="004853AD" w:rsidRPr="006E7B04">
        <w:rPr>
          <w:sz w:val="28"/>
          <w:szCs w:val="28"/>
        </w:rPr>
        <w:t>Кыринский</w:t>
      </w:r>
      <w:proofErr w:type="spellEnd"/>
      <w:r w:rsidR="004853AD" w:rsidRPr="006E7B04">
        <w:rPr>
          <w:sz w:val="28"/>
          <w:szCs w:val="28"/>
        </w:rPr>
        <w:t xml:space="preserve"> район»</w:t>
      </w:r>
      <w:r w:rsidR="00EE3F15" w:rsidRPr="006E7B04">
        <w:rPr>
          <w:sz w:val="28"/>
          <w:szCs w:val="28"/>
        </w:rPr>
        <w:t>, его месте и роли в удовлетворении потребностей муниципального образования в товарах (работах, услугах).</w:t>
      </w:r>
    </w:p>
    <w:p w:rsidR="002026D6" w:rsidRPr="006E7B04" w:rsidRDefault="00470DF3" w:rsidP="002026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EE3F15" w:rsidRPr="006E7B04">
        <w:rPr>
          <w:sz w:val="28"/>
          <w:szCs w:val="28"/>
        </w:rPr>
        <w:t>Утверждение показателей эффективности и оценка их выполнения производится исходя из следующих критериев эффективности деятельности муниципальных унитарных предприятий:</w:t>
      </w:r>
    </w:p>
    <w:p w:rsidR="002026D6" w:rsidRPr="006E7B04" w:rsidRDefault="002026D6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>- социальная эффективность;</w:t>
      </w:r>
    </w:p>
    <w:p w:rsidR="002026D6" w:rsidRPr="006E7B04" w:rsidRDefault="002026D6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>- бюджетная эффективность;</w:t>
      </w:r>
    </w:p>
    <w:p w:rsidR="002026D6" w:rsidRPr="006E7B04" w:rsidRDefault="002026D6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>- экономическая эффективность.</w:t>
      </w:r>
    </w:p>
    <w:p w:rsidR="002026D6" w:rsidRPr="006E7B04" w:rsidRDefault="00470DF3" w:rsidP="002026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EE3F15" w:rsidRPr="006E7B04">
        <w:rPr>
          <w:sz w:val="28"/>
          <w:szCs w:val="28"/>
        </w:rPr>
        <w:t>Социальная эффективность муниципального унитарного предприятия определяется через показатели общественной полезности, то есть увеличение доли населения, организаций муниципального района</w:t>
      </w:r>
      <w:r w:rsidR="004853AD" w:rsidRPr="006E7B04">
        <w:rPr>
          <w:sz w:val="28"/>
          <w:szCs w:val="28"/>
        </w:rPr>
        <w:t xml:space="preserve"> «</w:t>
      </w:r>
      <w:proofErr w:type="spellStart"/>
      <w:r w:rsidR="004853AD" w:rsidRPr="006E7B04">
        <w:rPr>
          <w:sz w:val="28"/>
          <w:szCs w:val="28"/>
        </w:rPr>
        <w:t>Кыринский</w:t>
      </w:r>
      <w:proofErr w:type="spellEnd"/>
      <w:r w:rsidR="004853AD" w:rsidRPr="006E7B04">
        <w:rPr>
          <w:sz w:val="28"/>
          <w:szCs w:val="28"/>
        </w:rPr>
        <w:t xml:space="preserve"> район»</w:t>
      </w:r>
      <w:r w:rsidR="00EE3F15" w:rsidRPr="006E7B04">
        <w:rPr>
          <w:sz w:val="28"/>
          <w:szCs w:val="28"/>
        </w:rPr>
        <w:t>, являющихся потребителями товаров (работ, услуг) муниципального унитарного предприятия, создание новых рабочих мест, уровень заработной платы, создание новых видов товаров (работ, услуг).</w:t>
      </w:r>
    </w:p>
    <w:p w:rsidR="00EE3F15" w:rsidRPr="006E7B04" w:rsidRDefault="00555ABC" w:rsidP="002026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3.5.</w:t>
      </w:r>
      <w:r w:rsidR="00EE3F15" w:rsidRPr="006E7B04">
        <w:rPr>
          <w:sz w:val="28"/>
          <w:szCs w:val="28"/>
        </w:rPr>
        <w:t>Показатель бюджетной эффективности определяется как соотношение суммы поступивших в бюджет муниципального района</w:t>
      </w:r>
      <w:r w:rsidR="004853AD" w:rsidRPr="006E7B04">
        <w:rPr>
          <w:sz w:val="28"/>
          <w:szCs w:val="28"/>
        </w:rPr>
        <w:t xml:space="preserve"> «</w:t>
      </w:r>
      <w:proofErr w:type="spellStart"/>
      <w:r w:rsidR="004853AD" w:rsidRPr="006E7B04">
        <w:rPr>
          <w:sz w:val="28"/>
          <w:szCs w:val="28"/>
        </w:rPr>
        <w:t>Кыринский</w:t>
      </w:r>
      <w:proofErr w:type="spellEnd"/>
      <w:r w:rsidR="004853AD" w:rsidRPr="006E7B04">
        <w:rPr>
          <w:sz w:val="28"/>
          <w:szCs w:val="28"/>
        </w:rPr>
        <w:t xml:space="preserve"> район»</w:t>
      </w:r>
      <w:r w:rsidR="00EE3F15" w:rsidRPr="006E7B04">
        <w:rPr>
          <w:sz w:val="28"/>
          <w:szCs w:val="28"/>
        </w:rPr>
        <w:t xml:space="preserve"> (в виде доходов от уплаченных предприятием налогов, сборов и иных обязательных платежей, установленных действующим законодательством, формирующих доходную часть бюджета муниципального района</w:t>
      </w:r>
      <w:r w:rsidR="004853AD" w:rsidRPr="006E7B04">
        <w:rPr>
          <w:sz w:val="28"/>
          <w:szCs w:val="28"/>
        </w:rPr>
        <w:t xml:space="preserve"> «</w:t>
      </w:r>
      <w:proofErr w:type="spellStart"/>
      <w:r w:rsidR="004853AD" w:rsidRPr="006E7B04">
        <w:rPr>
          <w:sz w:val="28"/>
          <w:szCs w:val="28"/>
        </w:rPr>
        <w:t>Кыринский</w:t>
      </w:r>
      <w:proofErr w:type="spellEnd"/>
      <w:r w:rsidR="004853AD" w:rsidRPr="006E7B04">
        <w:rPr>
          <w:sz w:val="28"/>
          <w:szCs w:val="28"/>
        </w:rPr>
        <w:t xml:space="preserve"> район»</w:t>
      </w:r>
      <w:r w:rsidR="00EE3F15" w:rsidRPr="006E7B04">
        <w:rPr>
          <w:sz w:val="28"/>
          <w:szCs w:val="28"/>
        </w:rPr>
        <w:t>) и стоимости основных средств муниципального унитарного предприятия, а также суммы полученных муниципальным унитарным предприятием бюджетных средств (в виде инвестиций, субсидий, бюджетных кредитов</w:t>
      </w:r>
      <w:proofErr w:type="gramEnd"/>
      <w:r w:rsidR="00EE3F15" w:rsidRPr="006E7B04">
        <w:rPr>
          <w:sz w:val="28"/>
          <w:szCs w:val="28"/>
        </w:rPr>
        <w:t xml:space="preserve"> и иных предусмотренных форм предоставления средств</w:t>
      </w:r>
      <w:r w:rsidR="00BC0C76" w:rsidRPr="006E7B04">
        <w:rPr>
          <w:sz w:val="28"/>
          <w:szCs w:val="28"/>
        </w:rPr>
        <w:t>)</w:t>
      </w:r>
      <w:r w:rsidR="00EE3F15" w:rsidRPr="006E7B04">
        <w:rPr>
          <w:sz w:val="28"/>
          <w:szCs w:val="28"/>
        </w:rPr>
        <w:t xml:space="preserve"> из бюджета муниципального района</w:t>
      </w:r>
      <w:r w:rsidR="004853AD" w:rsidRPr="006E7B04">
        <w:rPr>
          <w:sz w:val="28"/>
          <w:szCs w:val="28"/>
        </w:rPr>
        <w:t xml:space="preserve"> «</w:t>
      </w:r>
      <w:proofErr w:type="spellStart"/>
      <w:r w:rsidR="004853AD" w:rsidRPr="006E7B04">
        <w:rPr>
          <w:sz w:val="28"/>
          <w:szCs w:val="28"/>
        </w:rPr>
        <w:t>Кыринский</w:t>
      </w:r>
      <w:proofErr w:type="spellEnd"/>
      <w:r w:rsidR="004853AD" w:rsidRPr="006E7B04">
        <w:rPr>
          <w:sz w:val="28"/>
          <w:szCs w:val="28"/>
        </w:rPr>
        <w:t xml:space="preserve"> район»</w:t>
      </w:r>
      <w:r w:rsidR="00EE3F15" w:rsidRPr="006E7B04">
        <w:rPr>
          <w:sz w:val="28"/>
          <w:szCs w:val="28"/>
        </w:rPr>
        <w:t>.</w:t>
      </w:r>
    </w:p>
    <w:p w:rsidR="002026D6" w:rsidRPr="006E7B04" w:rsidRDefault="00A60FA7" w:rsidP="002026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EE3F15" w:rsidRPr="006E7B04">
        <w:rPr>
          <w:sz w:val="28"/>
          <w:szCs w:val="28"/>
        </w:rPr>
        <w:t xml:space="preserve">Показатели экономической эффективности определяются по </w:t>
      </w:r>
      <w:r w:rsidR="00EE3F15" w:rsidRPr="006E7B04">
        <w:rPr>
          <w:sz w:val="28"/>
          <w:szCs w:val="28"/>
        </w:rPr>
        <w:lastRenderedPageBreak/>
        <w:t>основным показателям производственно-хозяй</w:t>
      </w:r>
      <w:r w:rsidR="002026D6" w:rsidRPr="006E7B04">
        <w:rPr>
          <w:sz w:val="28"/>
          <w:szCs w:val="28"/>
        </w:rPr>
        <w:t>ственной деятельности, включая:</w:t>
      </w:r>
    </w:p>
    <w:p w:rsidR="00EE3F15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>- показатели рентабельности;</w:t>
      </w:r>
    </w:p>
    <w:p w:rsidR="00EE3F15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>- выручку (нетто) от продажи товаров, работ, услуг;</w:t>
      </w:r>
    </w:p>
    <w:p w:rsidR="00EE3F15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>- чистую прибыль;</w:t>
      </w:r>
    </w:p>
    <w:p w:rsidR="00EE3F15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>- чистые активы;</w:t>
      </w:r>
    </w:p>
    <w:p w:rsidR="00EE3F15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>- процент использования основных средств;</w:t>
      </w:r>
    </w:p>
    <w:p w:rsidR="00EE3F15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>- состояние расчетов с контрагентами;</w:t>
      </w:r>
    </w:p>
    <w:p w:rsidR="00EE3F15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>- показатели дебиторской и кредиторской задолженности;</w:t>
      </w:r>
    </w:p>
    <w:p w:rsidR="00EE3F15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>- иные показатели.</w:t>
      </w:r>
    </w:p>
    <w:p w:rsidR="002026D6" w:rsidRPr="006E7B04" w:rsidRDefault="00A60FA7" w:rsidP="002026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EE3F15" w:rsidRPr="006E7B04">
        <w:rPr>
          <w:sz w:val="28"/>
          <w:szCs w:val="28"/>
        </w:rPr>
        <w:t>Изменения утвержденных показателей эффективности в течение финансового год</w:t>
      </w:r>
      <w:r w:rsidR="002026D6" w:rsidRPr="006E7B04">
        <w:rPr>
          <w:sz w:val="28"/>
          <w:szCs w:val="28"/>
        </w:rPr>
        <w:t>а могут производиться в случае:</w:t>
      </w:r>
    </w:p>
    <w:p w:rsidR="002026D6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>- реорганизации муницип</w:t>
      </w:r>
      <w:r w:rsidR="002026D6" w:rsidRPr="006E7B04">
        <w:rPr>
          <w:sz w:val="28"/>
          <w:szCs w:val="28"/>
        </w:rPr>
        <w:t>ального унитарного предприятия;</w:t>
      </w:r>
    </w:p>
    <w:p w:rsidR="002026D6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>- перепрофилирования муниципального унитарного предприятия (после внесения изменений в перечень закрепленных уставом муниципального унитарного предприятия целей и видов деятельности);</w:t>
      </w:r>
    </w:p>
    <w:p w:rsidR="00EE3F15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 xml:space="preserve">- издания органами государственной власти, местного самоуправления </w:t>
      </w:r>
      <w:proofErr w:type="gramStart"/>
      <w:r w:rsidRPr="006E7B04">
        <w:rPr>
          <w:sz w:val="28"/>
          <w:szCs w:val="28"/>
        </w:rPr>
        <w:t>правовых актов, делающих невозможным достижение утвержденных показателей эффективности или их выполнение оказалось</w:t>
      </w:r>
      <w:proofErr w:type="gramEnd"/>
      <w:r w:rsidRPr="006E7B04">
        <w:rPr>
          <w:sz w:val="28"/>
          <w:szCs w:val="28"/>
        </w:rPr>
        <w:t xml:space="preserve"> невозможным вследствие непреодолимой силы, то есть чрезвычайных и непредотвратимых при данных условиях обстоятельств.</w:t>
      </w:r>
    </w:p>
    <w:p w:rsidR="002026D6" w:rsidRPr="006E7B04" w:rsidRDefault="002026D6" w:rsidP="002026D6">
      <w:pPr>
        <w:pStyle w:val="ConsPlusNormal"/>
        <w:ind w:firstLine="540"/>
        <w:jc w:val="both"/>
        <w:rPr>
          <w:sz w:val="28"/>
          <w:szCs w:val="28"/>
        </w:rPr>
      </w:pPr>
    </w:p>
    <w:p w:rsidR="00EE3F15" w:rsidRPr="006E7B04" w:rsidRDefault="00EE3F15" w:rsidP="002026D6">
      <w:pPr>
        <w:pStyle w:val="ConsPlusNormal"/>
        <w:jc w:val="center"/>
        <w:rPr>
          <w:sz w:val="28"/>
          <w:szCs w:val="28"/>
        </w:rPr>
      </w:pPr>
      <w:r w:rsidRPr="006E7B04">
        <w:rPr>
          <w:b/>
          <w:sz w:val="28"/>
          <w:szCs w:val="28"/>
        </w:rPr>
        <w:t xml:space="preserve">4. </w:t>
      </w:r>
      <w:proofErr w:type="gramStart"/>
      <w:r w:rsidRPr="006E7B04">
        <w:rPr>
          <w:b/>
          <w:sz w:val="28"/>
          <w:szCs w:val="28"/>
        </w:rPr>
        <w:t>Контроль за</w:t>
      </w:r>
      <w:proofErr w:type="gramEnd"/>
      <w:r w:rsidRPr="006E7B04">
        <w:rPr>
          <w:b/>
          <w:sz w:val="28"/>
          <w:szCs w:val="28"/>
        </w:rPr>
        <w:t xml:space="preserve"> выполнением показателей экономической эффективности деятельности муни</w:t>
      </w:r>
      <w:r w:rsidR="002026D6" w:rsidRPr="006E7B04">
        <w:rPr>
          <w:b/>
          <w:sz w:val="28"/>
          <w:szCs w:val="28"/>
        </w:rPr>
        <w:t>ципальных унитарных предприятий</w:t>
      </w:r>
    </w:p>
    <w:p w:rsidR="002026D6" w:rsidRPr="006E7B04" w:rsidRDefault="002026D6" w:rsidP="002026D6">
      <w:pPr>
        <w:pStyle w:val="ConsPlusNormal"/>
        <w:jc w:val="center"/>
        <w:rPr>
          <w:sz w:val="28"/>
          <w:szCs w:val="28"/>
        </w:rPr>
      </w:pPr>
    </w:p>
    <w:p w:rsidR="002026D6" w:rsidRPr="006E7B04" w:rsidRDefault="00A86B10" w:rsidP="002026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EE3F15" w:rsidRPr="006E7B04">
        <w:rPr>
          <w:sz w:val="28"/>
          <w:szCs w:val="28"/>
        </w:rPr>
        <w:t>Анализ и учет основных плановых показателей, в том числе показателей экономической эффективности деятельности предприятий направлен на своевременную разработку и принятие мер по улучшению финансового состояния предприятий, повышение экономической эффе</w:t>
      </w:r>
      <w:r w:rsidR="002026D6" w:rsidRPr="006E7B04">
        <w:rPr>
          <w:sz w:val="28"/>
          <w:szCs w:val="28"/>
        </w:rPr>
        <w:t>ктивности их деятельности.</w:t>
      </w:r>
    </w:p>
    <w:p w:rsidR="002026D6" w:rsidRPr="006E7B04" w:rsidRDefault="00A86B10" w:rsidP="002026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proofErr w:type="gramStart"/>
      <w:r w:rsidR="00EE3F15" w:rsidRPr="006E7B04">
        <w:rPr>
          <w:sz w:val="28"/>
          <w:szCs w:val="28"/>
        </w:rPr>
        <w:t>Контроль за</w:t>
      </w:r>
      <w:proofErr w:type="gramEnd"/>
      <w:r w:rsidR="00EE3F15" w:rsidRPr="006E7B04">
        <w:rPr>
          <w:sz w:val="28"/>
          <w:szCs w:val="28"/>
        </w:rPr>
        <w:t xml:space="preserve"> выполнением утвержденных показателей эффективности деятельности муниципальных унитарных предприятий возлагается на первого заместителя руководителя администрации муниципального района</w:t>
      </w:r>
      <w:r w:rsidR="004853AD" w:rsidRPr="006E7B04">
        <w:rPr>
          <w:sz w:val="28"/>
          <w:szCs w:val="28"/>
        </w:rPr>
        <w:t xml:space="preserve"> «</w:t>
      </w:r>
      <w:proofErr w:type="spellStart"/>
      <w:r w:rsidR="004853AD" w:rsidRPr="006E7B04">
        <w:rPr>
          <w:sz w:val="28"/>
          <w:szCs w:val="28"/>
        </w:rPr>
        <w:t>Кыринский</w:t>
      </w:r>
      <w:proofErr w:type="spellEnd"/>
      <w:r w:rsidR="004853AD" w:rsidRPr="006E7B04">
        <w:rPr>
          <w:sz w:val="28"/>
          <w:szCs w:val="28"/>
        </w:rPr>
        <w:t xml:space="preserve"> район»</w:t>
      </w:r>
      <w:r w:rsidR="00EE3F15" w:rsidRPr="006E7B04">
        <w:rPr>
          <w:sz w:val="28"/>
          <w:szCs w:val="28"/>
        </w:rPr>
        <w:t>, руководителей отраслевых структурных подразделений.</w:t>
      </w:r>
    </w:p>
    <w:p w:rsidR="002026D6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>4.3. Контроль осу</w:t>
      </w:r>
      <w:r w:rsidR="002026D6" w:rsidRPr="006E7B04">
        <w:rPr>
          <w:sz w:val="28"/>
          <w:szCs w:val="28"/>
        </w:rPr>
        <w:t>ществляется в следующих формах:</w:t>
      </w:r>
    </w:p>
    <w:p w:rsidR="002026D6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>- текущий контроль (представление и анализ обязательной информации: бухгалтерской отчетности, ежеквартальных, годовых отчетов и докладов руководителя подведомственного муниципального унитарного предприятия);</w:t>
      </w:r>
    </w:p>
    <w:p w:rsidR="002026D6" w:rsidRPr="006E7B04" w:rsidRDefault="00284DED" w:rsidP="002026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3F15" w:rsidRPr="006E7B04">
        <w:rPr>
          <w:sz w:val="28"/>
          <w:szCs w:val="28"/>
        </w:rPr>
        <w:t>проведение проверок финансово-хозяйственной деятельности муниципального - унитарного предприятия (целевых, комплексных, плановых, внеплановых и т.д.), запрос необходимых документов и сведений, анализ документации по бухгалтерскому учету и отчетности, иной финансовой и хозяйственной документации;</w:t>
      </w:r>
    </w:p>
    <w:p w:rsidR="002026D6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>- оценка выполнения установле</w:t>
      </w:r>
      <w:r w:rsidR="002026D6" w:rsidRPr="006E7B04">
        <w:rPr>
          <w:sz w:val="28"/>
          <w:szCs w:val="28"/>
        </w:rPr>
        <w:t>нных показателей эффективности.</w:t>
      </w:r>
    </w:p>
    <w:p w:rsidR="002026D6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 xml:space="preserve">4.4. В сроки, установленные законодательством Российской Федерации </w:t>
      </w:r>
      <w:r w:rsidRPr="006E7B04">
        <w:rPr>
          <w:sz w:val="28"/>
          <w:szCs w:val="28"/>
        </w:rPr>
        <w:lastRenderedPageBreak/>
        <w:t>для сдачи бухгалтерской отчетности, предприятия представляют на бумажном и электронном носителе в администрацию муниципального района</w:t>
      </w:r>
      <w:r w:rsidR="004853AD" w:rsidRPr="006E7B04">
        <w:rPr>
          <w:sz w:val="28"/>
          <w:szCs w:val="28"/>
        </w:rPr>
        <w:t xml:space="preserve"> «</w:t>
      </w:r>
      <w:proofErr w:type="spellStart"/>
      <w:r w:rsidR="004853AD" w:rsidRPr="006E7B04">
        <w:rPr>
          <w:sz w:val="28"/>
          <w:szCs w:val="28"/>
        </w:rPr>
        <w:t>Кыринский</w:t>
      </w:r>
      <w:proofErr w:type="spellEnd"/>
      <w:r w:rsidR="004853AD" w:rsidRPr="006E7B04">
        <w:rPr>
          <w:sz w:val="28"/>
          <w:szCs w:val="28"/>
        </w:rPr>
        <w:t xml:space="preserve"> район»</w:t>
      </w:r>
      <w:r w:rsidRPr="006E7B04">
        <w:rPr>
          <w:sz w:val="28"/>
          <w:szCs w:val="28"/>
        </w:rPr>
        <w:t xml:space="preserve"> для проведения анализа эффективности деятельности предприятия, следующие документы:</w:t>
      </w:r>
    </w:p>
    <w:p w:rsidR="002026D6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>- бухгалтерскую отчетность по формам, утвержденным Министерством финансов Российской Федерации (годовую);</w:t>
      </w:r>
    </w:p>
    <w:p w:rsidR="002026D6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>- расшифровку дебиторской и кредиторской за</w:t>
      </w:r>
      <w:r w:rsidR="002026D6" w:rsidRPr="006E7B04">
        <w:rPr>
          <w:sz w:val="28"/>
          <w:szCs w:val="28"/>
        </w:rPr>
        <w:t>долженности за отчетный период;</w:t>
      </w:r>
    </w:p>
    <w:p w:rsidR="002026D6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>- расшифровку прочих доходов</w:t>
      </w:r>
      <w:r w:rsidR="002026D6" w:rsidRPr="006E7B04">
        <w:rPr>
          <w:sz w:val="28"/>
          <w:szCs w:val="28"/>
        </w:rPr>
        <w:t xml:space="preserve"> и расходов за отчетный период;</w:t>
      </w:r>
    </w:p>
    <w:p w:rsidR="002026D6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 xml:space="preserve">- отчет о выполнении основных показателей программы деятельности МУП по форме, согласно приложению </w:t>
      </w:r>
      <w:r w:rsidR="00AF67A4">
        <w:rPr>
          <w:sz w:val="28"/>
          <w:szCs w:val="28"/>
        </w:rPr>
        <w:t>№</w:t>
      </w:r>
      <w:r w:rsidRPr="006E7B04">
        <w:rPr>
          <w:sz w:val="28"/>
          <w:szCs w:val="28"/>
        </w:rPr>
        <w:t xml:space="preserve"> 2 к настоящему Порядку. Отчет включает в себя информацию о результатах финансово-хозяйственной деятельности и развития предприятия, сравнение фактически достигнутых показателей с их плановыми значениями, выявление и анализ причин отклонения этих показателей, меры, принимаемые для устранения причин отклонения от установленных основных значений показателей программы деятельности МУП;</w:t>
      </w:r>
    </w:p>
    <w:p w:rsidR="002026D6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>- анализ финансового состояния предприятия за отчетный период (оценка финансовой устойчивости, платежеспособности, эффективности).</w:t>
      </w:r>
    </w:p>
    <w:p w:rsidR="002026D6" w:rsidRPr="006E7B04" w:rsidRDefault="008737AF" w:rsidP="004853AD">
      <w:pPr>
        <w:pStyle w:val="ConsPlusNormal"/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4.5.</w:t>
      </w:r>
      <w:r w:rsidR="004853AD" w:rsidRPr="006E7B04">
        <w:rPr>
          <w:sz w:val="28"/>
          <w:szCs w:val="28"/>
        </w:rPr>
        <w:t xml:space="preserve">Отдел экономики, развития  среднего, малого предпринимательства и потребительского рынка администрации </w:t>
      </w:r>
      <w:r w:rsidR="004853AD" w:rsidRPr="006E7B04">
        <w:rPr>
          <w:iCs/>
          <w:sz w:val="28"/>
          <w:szCs w:val="28"/>
        </w:rPr>
        <w:t>муниципального района «</w:t>
      </w:r>
      <w:proofErr w:type="spellStart"/>
      <w:r w:rsidR="004853AD" w:rsidRPr="006E7B04">
        <w:rPr>
          <w:iCs/>
          <w:sz w:val="28"/>
          <w:szCs w:val="28"/>
        </w:rPr>
        <w:t>Кыринский</w:t>
      </w:r>
      <w:proofErr w:type="spellEnd"/>
      <w:r w:rsidR="004853AD" w:rsidRPr="006E7B04">
        <w:rPr>
          <w:iCs/>
          <w:sz w:val="28"/>
          <w:szCs w:val="28"/>
        </w:rPr>
        <w:t xml:space="preserve"> район»:</w:t>
      </w:r>
    </w:p>
    <w:p w:rsidR="002026D6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>- проверяет полноту пред</w:t>
      </w:r>
      <w:r w:rsidR="002026D6" w:rsidRPr="006E7B04">
        <w:rPr>
          <w:sz w:val="28"/>
          <w:szCs w:val="28"/>
        </w:rPr>
        <w:t>ставленных в отчетности данных;</w:t>
      </w:r>
    </w:p>
    <w:p w:rsidR="002026D6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>- осуществляет мониторинг выполнения плановых показателей, включая показатели экономической эффективности деятельности предприятий;</w:t>
      </w:r>
    </w:p>
    <w:p w:rsidR="002026D6" w:rsidRPr="006E7B04" w:rsidRDefault="007C6BC8" w:rsidP="002026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3F15" w:rsidRPr="006E7B04">
        <w:rPr>
          <w:sz w:val="28"/>
          <w:szCs w:val="28"/>
        </w:rPr>
        <w:t>выявляет муниципальные унитарные предприятия, не достигшие утвержденных показат</w:t>
      </w:r>
      <w:r w:rsidR="004853AD" w:rsidRPr="006E7B04">
        <w:rPr>
          <w:sz w:val="28"/>
          <w:szCs w:val="28"/>
        </w:rPr>
        <w:t>елей эффективности, и анализируе</w:t>
      </w:r>
      <w:r w:rsidR="00EE3F15" w:rsidRPr="006E7B04">
        <w:rPr>
          <w:sz w:val="28"/>
          <w:szCs w:val="28"/>
        </w:rPr>
        <w:t>т причины, обусловившие их невыполнение;</w:t>
      </w:r>
    </w:p>
    <w:p w:rsidR="002026D6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>- согласовывает при необходимости представленный предприятием план мероприятий по улучшению его финансово-хозяйственной деятельности;</w:t>
      </w:r>
    </w:p>
    <w:p w:rsidR="002026D6" w:rsidRPr="006E7B04" w:rsidRDefault="00EE3F15" w:rsidP="002026D6">
      <w:pPr>
        <w:pStyle w:val="ConsPlusNormal"/>
        <w:ind w:firstLine="540"/>
        <w:jc w:val="both"/>
        <w:rPr>
          <w:sz w:val="28"/>
          <w:szCs w:val="28"/>
        </w:rPr>
      </w:pPr>
      <w:r w:rsidRPr="006E7B04">
        <w:rPr>
          <w:sz w:val="28"/>
          <w:szCs w:val="28"/>
        </w:rPr>
        <w:t>- разрабатывает рекомендации по улучшению финансово-хозяйственной деятельности предприятия.</w:t>
      </w:r>
    </w:p>
    <w:p w:rsidR="00EE3F15" w:rsidRPr="006E7B04" w:rsidRDefault="00E0748F" w:rsidP="002026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EE3F15" w:rsidRPr="006E7B04">
        <w:rPr>
          <w:sz w:val="28"/>
          <w:szCs w:val="28"/>
        </w:rPr>
        <w:t>Руководитель муниципального унитарного предприятия несет дисциплинарную ответственность за невыполнение утвержденных показателей эффективности деятельности муниципального унитарного предприятия.</w:t>
      </w:r>
    </w:p>
    <w:p w:rsidR="00EE3F15" w:rsidRPr="006E7B04" w:rsidRDefault="00EE3F15">
      <w:pPr>
        <w:pStyle w:val="ConsPlusNormal"/>
        <w:ind w:firstLine="540"/>
        <w:jc w:val="both"/>
        <w:rPr>
          <w:sz w:val="28"/>
          <w:szCs w:val="28"/>
        </w:rPr>
      </w:pPr>
    </w:p>
    <w:p w:rsidR="00EE3F15" w:rsidRPr="006E7B04" w:rsidRDefault="00EE3F15">
      <w:pPr>
        <w:pStyle w:val="ConsPlusNormal"/>
        <w:jc w:val="center"/>
        <w:rPr>
          <w:sz w:val="28"/>
          <w:szCs w:val="28"/>
        </w:rPr>
      </w:pPr>
      <w:r w:rsidRPr="006E7B04">
        <w:rPr>
          <w:sz w:val="28"/>
          <w:szCs w:val="28"/>
        </w:rPr>
        <w:t>________________</w:t>
      </w:r>
    </w:p>
    <w:p w:rsidR="002026D6" w:rsidRPr="006E7B04" w:rsidRDefault="002026D6">
      <w:pPr>
        <w:pStyle w:val="ConsPlusNormal"/>
        <w:ind w:firstLine="540"/>
        <w:jc w:val="both"/>
        <w:rPr>
          <w:sz w:val="28"/>
          <w:szCs w:val="28"/>
        </w:rPr>
      </w:pPr>
    </w:p>
    <w:p w:rsidR="002026D6" w:rsidRPr="006E7B04" w:rsidRDefault="002026D6">
      <w:pPr>
        <w:pStyle w:val="ConsPlusNormal"/>
        <w:ind w:firstLine="540"/>
        <w:jc w:val="both"/>
        <w:rPr>
          <w:sz w:val="28"/>
          <w:szCs w:val="28"/>
        </w:rPr>
      </w:pPr>
    </w:p>
    <w:p w:rsidR="002026D6" w:rsidRPr="006E7B04" w:rsidRDefault="002026D6">
      <w:pPr>
        <w:pStyle w:val="ConsPlusNormal"/>
        <w:ind w:firstLine="540"/>
        <w:jc w:val="both"/>
        <w:rPr>
          <w:sz w:val="28"/>
          <w:szCs w:val="28"/>
        </w:rPr>
      </w:pPr>
    </w:p>
    <w:p w:rsidR="00BC0C76" w:rsidRDefault="00BC0C76" w:rsidP="00D81AD7">
      <w:pPr>
        <w:pStyle w:val="ConsPlusNormal"/>
        <w:rPr>
          <w:sz w:val="28"/>
          <w:szCs w:val="28"/>
        </w:rPr>
      </w:pPr>
    </w:p>
    <w:p w:rsidR="00D81AD7" w:rsidRDefault="00D81AD7" w:rsidP="00D81AD7">
      <w:pPr>
        <w:pStyle w:val="ConsPlusNormal"/>
      </w:pPr>
    </w:p>
    <w:p w:rsidR="00BC0C76" w:rsidRDefault="00BC0C76" w:rsidP="002026D6">
      <w:pPr>
        <w:pStyle w:val="ConsPlusNormal"/>
        <w:ind w:firstLine="540"/>
        <w:jc w:val="right"/>
      </w:pPr>
    </w:p>
    <w:p w:rsidR="006E7B04" w:rsidRDefault="006E7B04" w:rsidP="002026D6">
      <w:pPr>
        <w:pStyle w:val="ConsPlusNormal"/>
        <w:ind w:firstLine="540"/>
        <w:jc w:val="right"/>
      </w:pPr>
    </w:p>
    <w:p w:rsidR="006E7B04" w:rsidRDefault="006E7B04" w:rsidP="002026D6">
      <w:pPr>
        <w:pStyle w:val="ConsPlusNormal"/>
        <w:ind w:firstLine="540"/>
        <w:jc w:val="right"/>
      </w:pPr>
    </w:p>
    <w:p w:rsidR="006E7B04" w:rsidRPr="00F8070A" w:rsidRDefault="006E7B04" w:rsidP="002026D6">
      <w:pPr>
        <w:pStyle w:val="ConsPlusNormal"/>
        <w:ind w:firstLine="540"/>
        <w:jc w:val="right"/>
        <w:rPr>
          <w:sz w:val="28"/>
          <w:szCs w:val="28"/>
        </w:rPr>
      </w:pPr>
    </w:p>
    <w:p w:rsidR="002026D6" w:rsidRPr="00F8070A" w:rsidRDefault="00EE3F15" w:rsidP="002026D6">
      <w:pPr>
        <w:pStyle w:val="ConsPlusNormal"/>
        <w:ind w:firstLine="540"/>
        <w:jc w:val="right"/>
        <w:rPr>
          <w:sz w:val="28"/>
          <w:szCs w:val="28"/>
        </w:rPr>
      </w:pPr>
      <w:r w:rsidRPr="00F8070A">
        <w:rPr>
          <w:sz w:val="28"/>
          <w:szCs w:val="28"/>
        </w:rPr>
        <w:t xml:space="preserve">Приложение </w:t>
      </w:r>
      <w:r w:rsidR="00D81AD7" w:rsidRPr="00F8070A">
        <w:rPr>
          <w:sz w:val="28"/>
          <w:szCs w:val="28"/>
        </w:rPr>
        <w:t>№</w:t>
      </w:r>
      <w:r w:rsidRPr="00F8070A">
        <w:rPr>
          <w:sz w:val="28"/>
          <w:szCs w:val="28"/>
        </w:rPr>
        <w:t>1</w:t>
      </w:r>
    </w:p>
    <w:p w:rsidR="002026D6" w:rsidRPr="00F8070A" w:rsidRDefault="00EE3F15" w:rsidP="002026D6">
      <w:pPr>
        <w:pStyle w:val="ConsPlusNormal"/>
        <w:ind w:firstLine="540"/>
        <w:jc w:val="right"/>
        <w:rPr>
          <w:sz w:val="28"/>
          <w:szCs w:val="28"/>
        </w:rPr>
      </w:pPr>
      <w:r w:rsidRPr="00F8070A">
        <w:rPr>
          <w:sz w:val="28"/>
          <w:szCs w:val="28"/>
        </w:rPr>
        <w:t xml:space="preserve">к Порядку составления и утверждения </w:t>
      </w:r>
    </w:p>
    <w:p w:rsidR="002026D6" w:rsidRPr="00F8070A" w:rsidRDefault="00EE3F15" w:rsidP="002026D6">
      <w:pPr>
        <w:pStyle w:val="ConsPlusNormal"/>
        <w:ind w:firstLine="540"/>
        <w:jc w:val="right"/>
        <w:rPr>
          <w:sz w:val="28"/>
          <w:szCs w:val="28"/>
        </w:rPr>
      </w:pPr>
      <w:r w:rsidRPr="00F8070A">
        <w:rPr>
          <w:sz w:val="28"/>
          <w:szCs w:val="28"/>
        </w:rPr>
        <w:t>программ финансово-хозяйственной деятельности</w:t>
      </w:r>
    </w:p>
    <w:p w:rsidR="002026D6" w:rsidRPr="00F8070A" w:rsidRDefault="00EE3F15" w:rsidP="002026D6">
      <w:pPr>
        <w:pStyle w:val="ConsPlusNormal"/>
        <w:ind w:firstLine="540"/>
        <w:jc w:val="right"/>
        <w:rPr>
          <w:sz w:val="28"/>
          <w:szCs w:val="28"/>
        </w:rPr>
      </w:pPr>
      <w:r w:rsidRPr="00F8070A">
        <w:rPr>
          <w:sz w:val="28"/>
          <w:szCs w:val="28"/>
        </w:rPr>
        <w:t xml:space="preserve"> муниципальных унитарных предприятий</w:t>
      </w:r>
    </w:p>
    <w:p w:rsidR="002026D6" w:rsidRPr="00F8070A" w:rsidRDefault="00EE3F15" w:rsidP="002026D6">
      <w:pPr>
        <w:pStyle w:val="ConsPlusNormal"/>
        <w:ind w:firstLine="540"/>
        <w:jc w:val="right"/>
        <w:rPr>
          <w:sz w:val="28"/>
          <w:szCs w:val="28"/>
        </w:rPr>
      </w:pPr>
      <w:r w:rsidRPr="00F8070A">
        <w:rPr>
          <w:sz w:val="28"/>
          <w:szCs w:val="28"/>
        </w:rPr>
        <w:t xml:space="preserve"> муниципального района</w:t>
      </w:r>
      <w:r w:rsidR="004853AD" w:rsidRPr="00F8070A">
        <w:rPr>
          <w:sz w:val="28"/>
          <w:szCs w:val="28"/>
        </w:rPr>
        <w:t xml:space="preserve"> «</w:t>
      </w:r>
      <w:proofErr w:type="spellStart"/>
      <w:r w:rsidR="004853AD" w:rsidRPr="00F8070A">
        <w:rPr>
          <w:sz w:val="28"/>
          <w:szCs w:val="28"/>
        </w:rPr>
        <w:t>Кыринский</w:t>
      </w:r>
      <w:proofErr w:type="spellEnd"/>
      <w:r w:rsidR="004853AD" w:rsidRPr="00F8070A">
        <w:rPr>
          <w:sz w:val="28"/>
          <w:szCs w:val="28"/>
        </w:rPr>
        <w:t xml:space="preserve"> район»</w:t>
      </w:r>
      <w:r w:rsidRPr="00F8070A">
        <w:rPr>
          <w:sz w:val="28"/>
          <w:szCs w:val="28"/>
        </w:rPr>
        <w:t xml:space="preserve"> </w:t>
      </w:r>
    </w:p>
    <w:p w:rsidR="00EE3F15" w:rsidRPr="00F8070A" w:rsidRDefault="00EE3F15" w:rsidP="002026D6">
      <w:pPr>
        <w:pStyle w:val="ConsPlusNormal"/>
        <w:ind w:firstLine="540"/>
        <w:jc w:val="right"/>
        <w:rPr>
          <w:sz w:val="28"/>
          <w:szCs w:val="28"/>
        </w:rPr>
      </w:pPr>
    </w:p>
    <w:p w:rsidR="00EE3F15" w:rsidRPr="00F8070A" w:rsidRDefault="00EE3F15">
      <w:pPr>
        <w:pStyle w:val="ConsPlusNormal"/>
        <w:ind w:firstLine="540"/>
        <w:jc w:val="both"/>
        <w:rPr>
          <w:sz w:val="28"/>
          <w:szCs w:val="28"/>
        </w:rPr>
      </w:pPr>
    </w:p>
    <w:p w:rsidR="00EE3F15" w:rsidRPr="00F8070A" w:rsidRDefault="00EE3F15">
      <w:pPr>
        <w:pStyle w:val="ConsPlusNormal"/>
        <w:jc w:val="center"/>
        <w:rPr>
          <w:sz w:val="28"/>
          <w:szCs w:val="28"/>
        </w:rPr>
      </w:pPr>
      <w:r w:rsidRPr="00F8070A">
        <w:rPr>
          <w:sz w:val="28"/>
          <w:szCs w:val="28"/>
        </w:rPr>
        <w:t>ПЛАН</w:t>
      </w:r>
    </w:p>
    <w:p w:rsidR="00EE3F15" w:rsidRPr="00F8070A" w:rsidRDefault="00EE3F15">
      <w:pPr>
        <w:pStyle w:val="ConsPlusNormal"/>
        <w:jc w:val="center"/>
        <w:rPr>
          <w:sz w:val="28"/>
          <w:szCs w:val="28"/>
        </w:rPr>
      </w:pPr>
      <w:r w:rsidRPr="00F8070A">
        <w:rPr>
          <w:sz w:val="28"/>
          <w:szCs w:val="28"/>
        </w:rPr>
        <w:t>финансово-хозяйственной деятельности муниципального унитарного предприятия на _____ год</w:t>
      </w:r>
    </w:p>
    <w:p w:rsidR="00EE3F15" w:rsidRPr="00F8070A" w:rsidRDefault="00EE3F15">
      <w:pPr>
        <w:pStyle w:val="ConsPlusNormal"/>
        <w:jc w:val="center"/>
        <w:rPr>
          <w:sz w:val="28"/>
          <w:szCs w:val="28"/>
        </w:rPr>
      </w:pPr>
      <w:r w:rsidRPr="00F8070A">
        <w:rPr>
          <w:sz w:val="28"/>
          <w:szCs w:val="28"/>
        </w:rPr>
        <w:t>_______________________________________</w:t>
      </w:r>
    </w:p>
    <w:p w:rsidR="00EE3F15" w:rsidRPr="00F8070A" w:rsidRDefault="00EE3F15">
      <w:pPr>
        <w:pStyle w:val="ConsPlusNormal"/>
        <w:jc w:val="center"/>
        <w:rPr>
          <w:sz w:val="28"/>
          <w:szCs w:val="28"/>
        </w:rPr>
      </w:pPr>
      <w:r w:rsidRPr="00F8070A">
        <w:rPr>
          <w:sz w:val="28"/>
          <w:szCs w:val="28"/>
        </w:rPr>
        <w:t>(наименование предприятия)</w:t>
      </w:r>
    </w:p>
    <w:p w:rsidR="00EE3F15" w:rsidRDefault="00EE3F15">
      <w:pPr>
        <w:pStyle w:val="ConsPlusNormal"/>
        <w:ind w:firstLine="540"/>
        <w:jc w:val="both"/>
      </w:pPr>
    </w:p>
    <w:p w:rsidR="00EE3F15" w:rsidRPr="00B75D6C" w:rsidRDefault="00EE3F15">
      <w:pPr>
        <w:pStyle w:val="ConsPlusNormal"/>
        <w:jc w:val="center"/>
        <w:rPr>
          <w:b/>
          <w:sz w:val="28"/>
          <w:szCs w:val="28"/>
        </w:rPr>
      </w:pPr>
      <w:r w:rsidRPr="00B75D6C">
        <w:rPr>
          <w:b/>
          <w:sz w:val="28"/>
          <w:szCs w:val="28"/>
        </w:rPr>
        <w:t>Раздел 1. Сведения о предприятии</w:t>
      </w:r>
    </w:p>
    <w:p w:rsidR="00EE3F15" w:rsidRDefault="00EE3F1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5"/>
        <w:gridCol w:w="3402"/>
      </w:tblGrid>
      <w:tr w:rsidR="00EE3F1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</w:pPr>
            <w:r>
              <w:t>Полное наименование предприятия в соответствии с уставом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  <w:tr w:rsidR="00EE3F1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</w:pPr>
            <w:r>
              <w:t>Дата и номер государственной регистрации предприятия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  <w:tr w:rsidR="00EE3F1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</w:pPr>
            <w:r>
              <w:t>Регистрирующий орган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  <w:tr w:rsidR="00EE3F1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</w:pPr>
            <w:r>
              <w:t>ИНН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  <w:tr w:rsidR="00EE3F1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</w:pPr>
            <w:r>
              <w:t>Код по ОКНО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  <w:tr w:rsidR="00EE3F1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</w:pPr>
            <w:r>
              <w:t>Код по ОКВЭД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  <w:tr w:rsidR="00EE3F1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</w:pPr>
            <w:r>
              <w:t>Место нахождения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  <w:tr w:rsidR="00EE3F1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</w:pPr>
            <w:r>
              <w:t>Адреса филиалов и структурных подразделений (при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  <w:tr w:rsidR="00EE3F1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</w:pPr>
            <w:r>
              <w:t>Телефон/ Факс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  <w:tr w:rsidR="00EE3F1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  <w:tr w:rsidR="00EE3F1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</w:pPr>
            <w:r>
              <w:t>Ф.И.О. руководителя предприятия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  <w:tr w:rsidR="00EE3F1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  <w:tr w:rsidR="00EE3F1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</w:pPr>
            <w:r>
              <w:t>Срок действия трудового договора с руководителем (начало-окончание)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  <w:tr w:rsidR="00EE3F1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</w:pPr>
            <w:r>
              <w:t>Образование руководителя предприятия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  <w:tr w:rsidR="00EE3F1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</w:pPr>
            <w:r>
              <w:t>Наименование локальных нормативных актов, регулирующего трудовые отношения (коллективный договор, правила внутреннего трудового распорядка, положение об оплате труда, положение о материальном стимулировании 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  <w:tr w:rsidR="00EE3F1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</w:pPr>
            <w:r>
              <w:lastRenderedPageBreak/>
              <w:t>Ф.И.О. главного бухгалтера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  <w:tr w:rsidR="00EE3F1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</w:pPr>
            <w:r>
              <w:t>Срок действия трудового договора с главным бухгалтером (начало-окончание)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  <w:tr w:rsidR="00EE3F1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</w:tbl>
    <w:p w:rsidR="00EE3F15" w:rsidRPr="007D2746" w:rsidRDefault="00EE3F15">
      <w:pPr>
        <w:pStyle w:val="ConsPlusNormal"/>
        <w:ind w:firstLine="540"/>
        <w:jc w:val="both"/>
        <w:rPr>
          <w:sz w:val="28"/>
          <w:szCs w:val="28"/>
        </w:rPr>
      </w:pPr>
    </w:p>
    <w:p w:rsidR="00EE3F15" w:rsidRPr="007D2746" w:rsidRDefault="00EE3F15">
      <w:pPr>
        <w:pStyle w:val="ConsPlusNormal"/>
        <w:jc w:val="center"/>
        <w:rPr>
          <w:b/>
          <w:sz w:val="28"/>
          <w:szCs w:val="28"/>
        </w:rPr>
      </w:pPr>
      <w:r w:rsidRPr="007D2746">
        <w:rPr>
          <w:b/>
          <w:sz w:val="28"/>
          <w:szCs w:val="28"/>
        </w:rPr>
        <w:t xml:space="preserve">Раздел 2. Основные показатели </w:t>
      </w:r>
      <w:proofErr w:type="gramStart"/>
      <w:r w:rsidRPr="007D2746">
        <w:rPr>
          <w:b/>
          <w:sz w:val="28"/>
          <w:szCs w:val="28"/>
        </w:rPr>
        <w:t>финансово-хозяйственной</w:t>
      </w:r>
      <w:proofErr w:type="gramEnd"/>
    </w:p>
    <w:p w:rsidR="00EE3F15" w:rsidRPr="007D2746" w:rsidRDefault="00EE3F15">
      <w:pPr>
        <w:pStyle w:val="ConsPlusNormal"/>
        <w:jc w:val="center"/>
        <w:rPr>
          <w:b/>
          <w:sz w:val="28"/>
          <w:szCs w:val="28"/>
        </w:rPr>
      </w:pPr>
      <w:r w:rsidRPr="007D2746">
        <w:rPr>
          <w:b/>
          <w:sz w:val="28"/>
          <w:szCs w:val="28"/>
        </w:rPr>
        <w:t>деятельности муниципального унитарного предприятия</w:t>
      </w:r>
    </w:p>
    <w:p w:rsidR="00EE3F15" w:rsidRPr="007D2746" w:rsidRDefault="00EE3F15">
      <w:pPr>
        <w:pStyle w:val="ConsPlusNormal"/>
        <w:jc w:val="center"/>
        <w:rPr>
          <w:b/>
          <w:sz w:val="28"/>
          <w:szCs w:val="28"/>
        </w:rPr>
      </w:pPr>
      <w:r w:rsidRPr="007D2746">
        <w:rPr>
          <w:b/>
          <w:sz w:val="28"/>
          <w:szCs w:val="28"/>
        </w:rPr>
        <w:t>____________________________ на _____ год</w:t>
      </w:r>
    </w:p>
    <w:p w:rsidR="00EE3F15" w:rsidRPr="007D2746" w:rsidRDefault="00EE3F15">
      <w:pPr>
        <w:pStyle w:val="ConsPlusNormal"/>
        <w:jc w:val="center"/>
        <w:rPr>
          <w:b/>
          <w:sz w:val="28"/>
          <w:szCs w:val="28"/>
        </w:rPr>
      </w:pPr>
      <w:r w:rsidRPr="007D2746">
        <w:rPr>
          <w:b/>
          <w:sz w:val="28"/>
          <w:szCs w:val="28"/>
        </w:rPr>
        <w:t>(наименование предприятия)</w:t>
      </w:r>
    </w:p>
    <w:p w:rsidR="00EE3F15" w:rsidRPr="007D2746" w:rsidRDefault="00EE3F15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0"/>
        <w:gridCol w:w="1502"/>
        <w:gridCol w:w="1911"/>
      </w:tblGrid>
      <w:tr w:rsidR="00EE3F15"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center"/>
            </w:pPr>
            <w:r>
              <w:t>Годы</w:t>
            </w:r>
          </w:p>
        </w:tc>
      </w:tr>
      <w:tr w:rsidR="00EE3F15"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ind w:firstLine="540"/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center"/>
            </w:pPr>
            <w:r>
              <w:t>Планируемый год</w:t>
            </w:r>
          </w:p>
        </w:tc>
      </w:tr>
      <w:tr w:rsidR="00EE3F1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  <w:r>
              <w:t>Выручка от реализации продукции, работ, услуг (без налога на добавленную стоимость и акцизов), тыс. руб.</w:t>
            </w:r>
          </w:p>
          <w:p w:rsidR="00EE3F15" w:rsidRDefault="00EE3F15">
            <w:pPr>
              <w:pStyle w:val="ConsPlusNormal"/>
              <w:jc w:val="both"/>
            </w:pPr>
            <w:r>
              <w:t>в том числе по видам деятельности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  <w:tr w:rsidR="00EE3F1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  <w:r>
              <w:t xml:space="preserve">Себестоимость продукции, работ, услуг (издержки), тыс. </w:t>
            </w:r>
            <w:proofErr w:type="spellStart"/>
            <w:r>
              <w:t>руб</w:t>
            </w:r>
            <w:proofErr w:type="spellEnd"/>
          </w:p>
          <w:p w:rsidR="00EE3F15" w:rsidRDefault="00EE3F15">
            <w:pPr>
              <w:pStyle w:val="ConsPlusNormal"/>
              <w:jc w:val="both"/>
            </w:pPr>
            <w:r>
              <w:t>в том числе по видам деятельности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  <w:tr w:rsidR="00EE3F1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  <w:r>
              <w:t>Коммерческие расходы, тыс. руб.</w:t>
            </w:r>
          </w:p>
          <w:p w:rsidR="00EE3F15" w:rsidRDefault="00EE3F15">
            <w:pPr>
              <w:pStyle w:val="ConsPlusNormal"/>
              <w:jc w:val="both"/>
            </w:pPr>
            <w:r>
              <w:t>в том числе по видам расходов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  <w:tr w:rsidR="00EE3F1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  <w:r>
              <w:t xml:space="preserve">Управленческие расходы, тыс. </w:t>
            </w:r>
            <w:proofErr w:type="spellStart"/>
            <w:r>
              <w:t>руб</w:t>
            </w:r>
            <w:proofErr w:type="spellEnd"/>
          </w:p>
          <w:p w:rsidR="00EE3F15" w:rsidRDefault="00EE3F15">
            <w:pPr>
              <w:pStyle w:val="ConsPlusNormal"/>
              <w:jc w:val="both"/>
            </w:pPr>
            <w:r>
              <w:t>в том числе по видам расходов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  <w:tr w:rsidR="00EE3F1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  <w:r>
              <w:t xml:space="preserve">Прибыль (убыток) от продаж, тыс. </w:t>
            </w:r>
            <w:proofErr w:type="spellStart"/>
            <w:r>
              <w:t>руб</w:t>
            </w:r>
            <w:proofErr w:type="spellEnd"/>
          </w:p>
          <w:p w:rsidR="00EE3F15" w:rsidRDefault="00EE3F15">
            <w:pPr>
              <w:pStyle w:val="ConsPlusNormal"/>
              <w:jc w:val="both"/>
            </w:pPr>
            <w:r>
              <w:t>в том числе по видам деятельности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  <w:tr w:rsidR="00EE3F1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  <w:r>
              <w:t>Рентабельность продаж (отношение прибыли от продаж к выручке от реализации продукции), процентов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  <w:tr w:rsidR="00EE3F1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  <w:r>
              <w:t>Прочие доходы, всего, тыс. руб.</w:t>
            </w:r>
          </w:p>
          <w:p w:rsidR="00EE3F15" w:rsidRDefault="00EE3F15">
            <w:pPr>
              <w:pStyle w:val="ConsPlusNormal"/>
              <w:jc w:val="both"/>
            </w:pPr>
            <w:r>
              <w:t>в том числе по видам доходов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  <w:tr w:rsidR="00EE3F1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  <w:r>
              <w:t>Прочие расходы, всего, тыс. руб.</w:t>
            </w:r>
          </w:p>
          <w:p w:rsidR="00EE3F15" w:rsidRDefault="00EE3F15">
            <w:pPr>
              <w:pStyle w:val="ConsPlusNormal"/>
              <w:jc w:val="both"/>
            </w:pPr>
            <w:r>
              <w:t>в том числе по видам расходов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  <w:tr w:rsidR="00EE3F1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  <w:r>
              <w:t>Прибыль (убыток) до налогообложения, тыс. руб.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  <w:tr w:rsidR="00EE3F1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  <w:r>
              <w:t>Налог на прибыль, тыс. руб.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  <w:tr w:rsidR="00EE3F1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  <w:r>
              <w:t>Чистая прибыль (убыток) отчетного периода, тыс. руб.</w:t>
            </w:r>
          </w:p>
          <w:p w:rsidR="00EE3F15" w:rsidRDefault="00EE3F15">
            <w:pPr>
              <w:pStyle w:val="ConsPlusNormal"/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  <w:tr w:rsidR="00EE3F1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C137DD">
            <w:pPr>
              <w:pStyle w:val="ConsPlusNormal"/>
              <w:jc w:val="both"/>
            </w:pPr>
            <w:proofErr w:type="gramStart"/>
            <w:r>
              <w:t>Рентабельность общая (отнош</w:t>
            </w:r>
            <w:r w:rsidR="00EE3F15">
              <w:t>ение чистой прибыли к выручке от реализации (продукции), процентов</w:t>
            </w:r>
            <w:proofErr w:type="gramEnd"/>
          </w:p>
          <w:p w:rsidR="00EE3F15" w:rsidRDefault="00EE3F15">
            <w:pPr>
              <w:pStyle w:val="ConsPlusNormal"/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</w:tbl>
    <w:p w:rsidR="00E93951" w:rsidRDefault="00E93951" w:rsidP="002026D6">
      <w:pPr>
        <w:pStyle w:val="ConsPlusNormal"/>
      </w:pPr>
    </w:p>
    <w:p w:rsidR="00EE3F15" w:rsidRPr="00E77963" w:rsidRDefault="00EE3F15">
      <w:pPr>
        <w:pStyle w:val="ConsPlusNormal"/>
        <w:jc w:val="center"/>
        <w:rPr>
          <w:b/>
          <w:sz w:val="28"/>
          <w:szCs w:val="28"/>
        </w:rPr>
      </w:pPr>
      <w:r w:rsidRPr="00E77963">
        <w:rPr>
          <w:b/>
          <w:sz w:val="28"/>
          <w:szCs w:val="28"/>
        </w:rPr>
        <w:t>Раздел 3.</w:t>
      </w:r>
    </w:p>
    <w:p w:rsidR="00EE3F15" w:rsidRDefault="00EE3F1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0"/>
        <w:gridCol w:w="1502"/>
        <w:gridCol w:w="1911"/>
      </w:tblGrid>
      <w:tr w:rsidR="00EE3F15"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center"/>
            </w:pPr>
            <w:r>
              <w:t>Годы</w:t>
            </w:r>
          </w:p>
        </w:tc>
      </w:tr>
      <w:tr w:rsidR="00EE3F15"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ind w:firstLine="540"/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center"/>
            </w:pPr>
            <w:r>
              <w:t>Планируемый год</w:t>
            </w:r>
          </w:p>
        </w:tc>
      </w:tr>
      <w:tr w:rsidR="00EE3F1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  <w:r>
              <w:t>Среднесписочная численность работников всего, чел</w:t>
            </w:r>
          </w:p>
          <w:p w:rsidR="00EE3F15" w:rsidRDefault="00EE3F15">
            <w:pPr>
              <w:pStyle w:val="ConsPlusNormal"/>
              <w:jc w:val="both"/>
            </w:pPr>
            <w:r>
              <w:t>В том числе:</w:t>
            </w:r>
          </w:p>
          <w:p w:rsidR="00EE3F15" w:rsidRDefault="00EE3F15">
            <w:pPr>
              <w:pStyle w:val="ConsPlusNormal"/>
              <w:jc w:val="both"/>
            </w:pPr>
            <w:r>
              <w:t>Административно-управленческий персонал</w:t>
            </w:r>
          </w:p>
          <w:p w:rsidR="00EE3F15" w:rsidRDefault="00EE3F15">
            <w:pPr>
              <w:pStyle w:val="ConsPlusNormal"/>
              <w:jc w:val="both"/>
            </w:pPr>
            <w:r>
              <w:t>работники основного производства</w:t>
            </w:r>
          </w:p>
          <w:p w:rsidR="00EE3F15" w:rsidRDefault="00EE3F15">
            <w:pPr>
              <w:pStyle w:val="ConsPlusNormal"/>
              <w:jc w:val="both"/>
            </w:pPr>
            <w:r>
              <w:t>совместители и работающие по договорам гражданско-правового характера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  <w:tr w:rsidR="00EE3F1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  <w:r>
              <w:t xml:space="preserve">Фонд оплаты труда, всего, </w:t>
            </w:r>
            <w:proofErr w:type="spellStart"/>
            <w:r>
              <w:t>руб</w:t>
            </w:r>
            <w:proofErr w:type="spellEnd"/>
          </w:p>
          <w:p w:rsidR="00EE3F15" w:rsidRDefault="00EE3F1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</w:tbl>
    <w:p w:rsidR="002026D6" w:rsidRDefault="002026D6" w:rsidP="002026D6">
      <w:pPr>
        <w:pStyle w:val="ConsPlusNormal"/>
        <w:jc w:val="center"/>
      </w:pPr>
    </w:p>
    <w:p w:rsidR="00EE3F15" w:rsidRPr="006E610A" w:rsidRDefault="00EE3F15" w:rsidP="002026D6">
      <w:pPr>
        <w:pStyle w:val="ConsPlusNormal"/>
        <w:jc w:val="center"/>
        <w:rPr>
          <w:b/>
          <w:sz w:val="28"/>
          <w:szCs w:val="28"/>
        </w:rPr>
      </w:pPr>
      <w:r w:rsidRPr="006E610A">
        <w:rPr>
          <w:b/>
          <w:sz w:val="28"/>
          <w:szCs w:val="28"/>
        </w:rPr>
        <w:t>Раздел 4. Платежи в бюджеты и внебюджетные фонды</w:t>
      </w:r>
    </w:p>
    <w:p w:rsidR="00EE3F15" w:rsidRPr="006E610A" w:rsidRDefault="00EE3F15" w:rsidP="002026D6">
      <w:pPr>
        <w:pStyle w:val="ConsPlusNormal"/>
        <w:jc w:val="center"/>
        <w:rPr>
          <w:b/>
          <w:sz w:val="28"/>
          <w:szCs w:val="28"/>
        </w:rPr>
      </w:pPr>
      <w:r w:rsidRPr="006E610A">
        <w:rPr>
          <w:b/>
          <w:sz w:val="28"/>
          <w:szCs w:val="28"/>
        </w:rPr>
        <w:t>муниципального унитарного предприятия</w:t>
      </w:r>
    </w:p>
    <w:p w:rsidR="00EE3F15" w:rsidRPr="006E610A" w:rsidRDefault="00EE3F15">
      <w:pPr>
        <w:pStyle w:val="ConsPlusNormal"/>
        <w:ind w:firstLine="540"/>
        <w:jc w:val="both"/>
        <w:rPr>
          <w:sz w:val="28"/>
          <w:szCs w:val="28"/>
        </w:rPr>
      </w:pPr>
    </w:p>
    <w:p w:rsidR="00EE3F15" w:rsidRDefault="002026D6">
      <w:pPr>
        <w:pStyle w:val="ConsPlusNormal"/>
        <w:ind w:firstLine="540"/>
        <w:jc w:val="both"/>
      </w:pPr>
      <w:r>
        <w:t xml:space="preserve"> </w:t>
      </w:r>
    </w:p>
    <w:p w:rsidR="00EE3F15" w:rsidRDefault="00EE3F1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0"/>
        <w:gridCol w:w="1502"/>
        <w:gridCol w:w="1911"/>
      </w:tblGrid>
      <w:tr w:rsidR="00EE3F15"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center"/>
            </w:pPr>
            <w:r>
              <w:t>Годы</w:t>
            </w:r>
          </w:p>
        </w:tc>
      </w:tr>
      <w:tr w:rsidR="00EE3F15"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ind w:firstLine="540"/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center"/>
            </w:pPr>
            <w:r>
              <w:t>Планируемый год</w:t>
            </w:r>
          </w:p>
        </w:tc>
      </w:tr>
      <w:tr w:rsidR="00EE3F1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  <w:r>
              <w:t>Всего налогов</w:t>
            </w:r>
            <w:r w:rsidR="002026D6">
              <w:t xml:space="preserve"> </w:t>
            </w:r>
            <w:r>
              <w:t>(раздельно по каждому виду налога)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  <w:tr w:rsidR="00EE3F1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  <w:r>
              <w:t>Другие платежи (раздельно по каждому виду платежа)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</w:tbl>
    <w:p w:rsidR="00EE3F15" w:rsidRPr="006E610A" w:rsidRDefault="00EE3F15">
      <w:pPr>
        <w:pStyle w:val="ConsPlusNormal"/>
        <w:ind w:firstLine="540"/>
        <w:jc w:val="both"/>
        <w:rPr>
          <w:sz w:val="28"/>
          <w:szCs w:val="28"/>
        </w:rPr>
      </w:pPr>
    </w:p>
    <w:p w:rsidR="00EE3F15" w:rsidRPr="006E610A" w:rsidRDefault="00EE3F15" w:rsidP="002026D6">
      <w:pPr>
        <w:pStyle w:val="ConsPlusNormal"/>
        <w:jc w:val="center"/>
        <w:rPr>
          <w:b/>
          <w:sz w:val="28"/>
          <w:szCs w:val="28"/>
        </w:rPr>
      </w:pPr>
      <w:r w:rsidRPr="006E610A">
        <w:rPr>
          <w:b/>
          <w:sz w:val="28"/>
          <w:szCs w:val="28"/>
        </w:rPr>
        <w:t>Раздел 5. Целевое финансирование и поступления из бюджетов</w:t>
      </w:r>
    </w:p>
    <w:p w:rsidR="00EE3F15" w:rsidRPr="006E610A" w:rsidRDefault="002026D6" w:rsidP="002026D6">
      <w:pPr>
        <w:pStyle w:val="ConsPlusNormal"/>
        <w:ind w:firstLine="540"/>
        <w:jc w:val="center"/>
        <w:rPr>
          <w:b/>
          <w:sz w:val="28"/>
          <w:szCs w:val="28"/>
        </w:rPr>
      </w:pPr>
      <w:r w:rsidRPr="006E610A">
        <w:rPr>
          <w:b/>
          <w:sz w:val="28"/>
          <w:szCs w:val="28"/>
        </w:rPr>
        <w:t xml:space="preserve">различных уровней </w:t>
      </w:r>
    </w:p>
    <w:p w:rsidR="00EE3F15" w:rsidRPr="006E610A" w:rsidRDefault="00EE3F15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04"/>
        <w:gridCol w:w="3169"/>
        <w:gridCol w:w="3198"/>
      </w:tblGrid>
      <w:tr w:rsidR="00EE3F15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center"/>
            </w:pPr>
            <w:r>
              <w:t>Наименование показателей</w:t>
            </w:r>
          </w:p>
          <w:p w:rsidR="00EE3F15" w:rsidRDefault="00EE3F15">
            <w:pPr>
              <w:pStyle w:val="ConsPlusNormal"/>
              <w:jc w:val="center"/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center"/>
            </w:pPr>
            <w:r>
              <w:t>Получено в отчетном году (факт)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center"/>
            </w:pPr>
            <w:r>
              <w:t>Потребность предприятия в планируемом году (оценка)</w:t>
            </w:r>
          </w:p>
        </w:tc>
      </w:tr>
      <w:tr w:rsidR="00EE3F15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</w:pPr>
            <w:r>
              <w:t>Целевые поступления из бюджетов всех уровней, в том числе по видам поступлений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  <w:tr w:rsidR="00EE3F15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</w:pPr>
            <w:r>
              <w:t>Другие поступления, всего:</w:t>
            </w:r>
          </w:p>
          <w:p w:rsidR="00EE3F15" w:rsidRDefault="00EE3F15">
            <w:pPr>
              <w:pStyle w:val="ConsPlusNormal"/>
            </w:pPr>
            <w:r>
              <w:t>в том числе по видам поступлений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15" w:rsidRDefault="00EE3F15">
            <w:pPr>
              <w:pStyle w:val="ConsPlusNormal"/>
              <w:jc w:val="both"/>
            </w:pPr>
          </w:p>
        </w:tc>
      </w:tr>
    </w:tbl>
    <w:p w:rsidR="00EE3F15" w:rsidRDefault="00EE3F15">
      <w:pPr>
        <w:pStyle w:val="ConsPlusNormal"/>
        <w:ind w:firstLine="540"/>
        <w:jc w:val="both"/>
      </w:pPr>
    </w:p>
    <w:p w:rsidR="00EE3F15" w:rsidRPr="00B91D5E" w:rsidRDefault="00EE3F15">
      <w:pPr>
        <w:pStyle w:val="ConsPlusNormal"/>
        <w:jc w:val="center"/>
        <w:rPr>
          <w:b/>
          <w:sz w:val="28"/>
          <w:szCs w:val="28"/>
        </w:rPr>
      </w:pPr>
      <w:r w:rsidRPr="00B91D5E">
        <w:rPr>
          <w:b/>
          <w:sz w:val="28"/>
          <w:szCs w:val="28"/>
        </w:rPr>
        <w:t xml:space="preserve">Раздел 6. Участие в </w:t>
      </w:r>
      <w:proofErr w:type="gramStart"/>
      <w:r w:rsidRPr="00B91D5E">
        <w:rPr>
          <w:b/>
          <w:sz w:val="28"/>
          <w:szCs w:val="28"/>
        </w:rPr>
        <w:t>муниципальных</w:t>
      </w:r>
      <w:proofErr w:type="gramEnd"/>
      <w:r w:rsidRPr="00B91D5E">
        <w:rPr>
          <w:b/>
          <w:sz w:val="28"/>
          <w:szCs w:val="28"/>
        </w:rPr>
        <w:t>, краевых, федеральных</w:t>
      </w:r>
    </w:p>
    <w:p w:rsidR="00EE3F15" w:rsidRPr="00B91D5E" w:rsidRDefault="00EE3F15">
      <w:pPr>
        <w:pStyle w:val="ConsPlusNormal"/>
        <w:jc w:val="center"/>
        <w:rPr>
          <w:b/>
          <w:sz w:val="28"/>
          <w:szCs w:val="28"/>
        </w:rPr>
      </w:pPr>
      <w:r w:rsidRPr="00B91D5E">
        <w:rPr>
          <w:b/>
          <w:sz w:val="28"/>
          <w:szCs w:val="28"/>
        </w:rPr>
        <w:t xml:space="preserve">целевых </w:t>
      </w:r>
      <w:proofErr w:type="gramStart"/>
      <w:r w:rsidRPr="00B91D5E">
        <w:rPr>
          <w:b/>
          <w:sz w:val="28"/>
          <w:szCs w:val="28"/>
        </w:rPr>
        <w:t>программах</w:t>
      </w:r>
      <w:proofErr w:type="gramEnd"/>
      <w:r w:rsidRPr="00B91D5E">
        <w:rPr>
          <w:b/>
          <w:sz w:val="28"/>
          <w:szCs w:val="28"/>
        </w:rPr>
        <w:t xml:space="preserve"> (тыс. руб.)</w:t>
      </w:r>
    </w:p>
    <w:p w:rsidR="00E93951" w:rsidRPr="00B91D5E" w:rsidRDefault="00E93951">
      <w:pPr>
        <w:pStyle w:val="ConsPlusNormal"/>
        <w:jc w:val="center"/>
        <w:rPr>
          <w:b/>
          <w:sz w:val="28"/>
          <w:szCs w:val="28"/>
        </w:rPr>
      </w:pPr>
    </w:p>
    <w:p w:rsidR="002026D6" w:rsidRDefault="00EE3F15" w:rsidP="002026D6">
      <w:pPr>
        <w:pStyle w:val="ConsPlusNormal"/>
        <w:ind w:firstLine="540"/>
        <w:jc w:val="both"/>
      </w:pPr>
      <w:r>
        <w:t xml:space="preserve">Наименование программы, основные мероприятия, финансируемые в рамках </w:t>
      </w:r>
      <w:r>
        <w:lastRenderedPageBreak/>
        <w:t>прог</w:t>
      </w:r>
      <w:r w:rsidR="002026D6">
        <w:t>раммы. Источник финансирования.</w:t>
      </w:r>
    </w:p>
    <w:p w:rsidR="002026D6" w:rsidRDefault="002026D6" w:rsidP="002026D6">
      <w:pPr>
        <w:pStyle w:val="ConsPlusNormal"/>
        <w:ind w:firstLine="540"/>
        <w:jc w:val="both"/>
      </w:pPr>
      <w:r>
        <w:t>Финансирование:</w:t>
      </w:r>
    </w:p>
    <w:p w:rsidR="002026D6" w:rsidRDefault="002026D6" w:rsidP="002026D6">
      <w:pPr>
        <w:pStyle w:val="ConsPlusNormal"/>
        <w:ind w:firstLine="540"/>
        <w:jc w:val="both"/>
      </w:pPr>
      <w:r>
        <w:t>Федеральный бюджет</w:t>
      </w:r>
    </w:p>
    <w:p w:rsidR="002026D6" w:rsidRDefault="002026D6" w:rsidP="002026D6">
      <w:pPr>
        <w:pStyle w:val="ConsPlusNormal"/>
        <w:ind w:firstLine="540"/>
        <w:jc w:val="both"/>
      </w:pPr>
      <w:r>
        <w:t>Краевой бюджет</w:t>
      </w:r>
    </w:p>
    <w:p w:rsidR="002026D6" w:rsidRDefault="002026D6" w:rsidP="002026D6">
      <w:pPr>
        <w:pStyle w:val="ConsPlusNormal"/>
        <w:ind w:firstLine="540"/>
        <w:jc w:val="both"/>
      </w:pPr>
      <w:r>
        <w:t>Бюджет района</w:t>
      </w:r>
    </w:p>
    <w:p w:rsidR="002026D6" w:rsidRDefault="002026D6" w:rsidP="002026D6">
      <w:pPr>
        <w:pStyle w:val="ConsPlusNormal"/>
        <w:ind w:firstLine="540"/>
        <w:jc w:val="both"/>
      </w:pPr>
      <w:r>
        <w:t>Прочие источники финансирования</w:t>
      </w:r>
    </w:p>
    <w:p w:rsidR="002026D6" w:rsidRDefault="00EE3F15" w:rsidP="002026D6">
      <w:pPr>
        <w:pStyle w:val="ConsPlusNormal"/>
        <w:ind w:firstLine="540"/>
        <w:jc w:val="both"/>
      </w:pPr>
      <w:r>
        <w:t>Предусмотрено программой на весь период реализации</w:t>
      </w:r>
    </w:p>
    <w:p w:rsidR="002026D6" w:rsidRDefault="00EE3F15" w:rsidP="002026D6">
      <w:pPr>
        <w:pStyle w:val="ConsPlusNormal"/>
        <w:ind w:firstLine="540"/>
        <w:jc w:val="both"/>
      </w:pPr>
      <w:r>
        <w:t>Предусмотрено программой на</w:t>
      </w:r>
      <w:r w:rsidR="002026D6">
        <w:t xml:space="preserve"> планируемый год</w:t>
      </w:r>
    </w:p>
    <w:p w:rsidR="002026D6" w:rsidRDefault="002026D6" w:rsidP="002026D6">
      <w:pPr>
        <w:pStyle w:val="ConsPlusNormal"/>
        <w:ind w:firstLine="540"/>
        <w:jc w:val="both"/>
      </w:pPr>
      <w:r>
        <w:t>Предполагаемое финансирование</w:t>
      </w:r>
    </w:p>
    <w:p w:rsidR="002026D6" w:rsidRDefault="002026D6" w:rsidP="002026D6">
      <w:pPr>
        <w:pStyle w:val="ConsPlusNormal"/>
        <w:ind w:firstLine="540"/>
        <w:jc w:val="both"/>
      </w:pPr>
      <w:r>
        <w:t>1. (программа 1)</w:t>
      </w:r>
    </w:p>
    <w:p w:rsidR="002026D6" w:rsidRDefault="002026D6" w:rsidP="002026D6">
      <w:pPr>
        <w:pStyle w:val="ConsPlusNormal"/>
        <w:ind w:firstLine="540"/>
        <w:jc w:val="both"/>
      </w:pPr>
      <w:r>
        <w:t>1.1. (мероприятие 1)</w:t>
      </w:r>
    </w:p>
    <w:p w:rsidR="002026D6" w:rsidRDefault="002026D6" w:rsidP="002026D6">
      <w:pPr>
        <w:pStyle w:val="ConsPlusNormal"/>
        <w:ind w:firstLine="540"/>
        <w:jc w:val="both"/>
      </w:pPr>
      <w:r>
        <w:t>1.2. (мероприятие 2)</w:t>
      </w:r>
    </w:p>
    <w:p w:rsidR="002026D6" w:rsidRDefault="002026D6" w:rsidP="002026D6">
      <w:pPr>
        <w:pStyle w:val="ConsPlusNormal"/>
        <w:ind w:firstLine="540"/>
        <w:jc w:val="both"/>
      </w:pPr>
      <w:r>
        <w:t>2. (программа 2)</w:t>
      </w:r>
    </w:p>
    <w:p w:rsidR="002026D6" w:rsidRDefault="002026D6" w:rsidP="002026D6">
      <w:pPr>
        <w:pStyle w:val="ConsPlusNormal"/>
        <w:ind w:firstLine="540"/>
        <w:jc w:val="both"/>
      </w:pPr>
      <w:r>
        <w:t>2.1. (мероприятие 1)</w:t>
      </w:r>
    </w:p>
    <w:p w:rsidR="00EE3F15" w:rsidRDefault="00EE3F15" w:rsidP="002026D6">
      <w:pPr>
        <w:pStyle w:val="ConsPlusNormal"/>
        <w:ind w:firstLine="540"/>
        <w:jc w:val="both"/>
      </w:pPr>
      <w:r>
        <w:t>2.2. (мероприятие 2)</w:t>
      </w:r>
    </w:p>
    <w:p w:rsidR="00EE3F15" w:rsidRDefault="00EE3F15">
      <w:pPr>
        <w:pStyle w:val="ConsPlusNormal"/>
        <w:ind w:firstLine="540"/>
        <w:jc w:val="both"/>
      </w:pPr>
    </w:p>
    <w:p w:rsidR="00EE3F15" w:rsidRDefault="00EE3F15">
      <w:pPr>
        <w:pStyle w:val="ConsPlusNormal"/>
        <w:ind w:firstLine="540"/>
        <w:jc w:val="both"/>
      </w:pPr>
      <w:r>
        <w:t>Руководитель ______________ /_____________/</w:t>
      </w:r>
    </w:p>
    <w:p w:rsidR="00EE3F15" w:rsidRDefault="00EE3F15">
      <w:pPr>
        <w:pStyle w:val="ConsPlusNormal"/>
        <w:spacing w:before="240"/>
        <w:ind w:firstLine="540"/>
        <w:jc w:val="both"/>
      </w:pPr>
      <w:r>
        <w:t>(подпись) (Ф.И.О.)</w:t>
      </w:r>
    </w:p>
    <w:p w:rsidR="00EE3F15" w:rsidRDefault="00EE3F15">
      <w:pPr>
        <w:pStyle w:val="ConsPlusNormal"/>
        <w:spacing w:before="240"/>
        <w:ind w:firstLine="540"/>
        <w:jc w:val="both"/>
      </w:pPr>
      <w:r>
        <w:t>Главный бухгалтер ______________ /_____________/</w:t>
      </w:r>
    </w:p>
    <w:p w:rsidR="00EE3F15" w:rsidRDefault="00EE3F15">
      <w:pPr>
        <w:pStyle w:val="ConsPlusNormal"/>
        <w:spacing w:before="240"/>
        <w:ind w:firstLine="540"/>
        <w:jc w:val="both"/>
      </w:pPr>
      <w:r>
        <w:t>(подпись) (Ф.И.О.)</w:t>
      </w:r>
    </w:p>
    <w:p w:rsidR="002026D6" w:rsidRDefault="002026D6">
      <w:pPr>
        <w:pStyle w:val="ConsPlusNormal"/>
        <w:spacing w:before="240"/>
        <w:ind w:firstLine="540"/>
        <w:jc w:val="both"/>
      </w:pPr>
    </w:p>
    <w:p w:rsidR="002026D6" w:rsidRDefault="002026D6">
      <w:pPr>
        <w:pStyle w:val="ConsPlusNormal"/>
        <w:spacing w:before="240"/>
        <w:ind w:firstLine="540"/>
        <w:jc w:val="both"/>
      </w:pPr>
    </w:p>
    <w:p w:rsidR="002026D6" w:rsidRDefault="002026D6">
      <w:pPr>
        <w:pStyle w:val="ConsPlusNormal"/>
        <w:spacing w:before="240"/>
        <w:ind w:firstLine="540"/>
        <w:jc w:val="both"/>
      </w:pPr>
    </w:p>
    <w:p w:rsidR="002026D6" w:rsidRDefault="002026D6">
      <w:pPr>
        <w:pStyle w:val="ConsPlusNormal"/>
        <w:spacing w:before="240"/>
        <w:ind w:firstLine="540"/>
        <w:jc w:val="both"/>
      </w:pPr>
    </w:p>
    <w:p w:rsidR="002026D6" w:rsidRDefault="002026D6">
      <w:pPr>
        <w:pStyle w:val="ConsPlusNormal"/>
        <w:spacing w:before="240"/>
        <w:ind w:firstLine="540"/>
        <w:jc w:val="both"/>
      </w:pPr>
    </w:p>
    <w:p w:rsidR="002026D6" w:rsidRDefault="002026D6">
      <w:pPr>
        <w:pStyle w:val="ConsPlusNormal"/>
        <w:spacing w:before="240"/>
        <w:ind w:firstLine="540"/>
        <w:jc w:val="both"/>
      </w:pPr>
    </w:p>
    <w:p w:rsidR="002026D6" w:rsidRDefault="002026D6">
      <w:pPr>
        <w:pStyle w:val="ConsPlusNormal"/>
        <w:spacing w:before="240"/>
        <w:ind w:firstLine="540"/>
        <w:jc w:val="both"/>
      </w:pPr>
    </w:p>
    <w:p w:rsidR="002026D6" w:rsidRDefault="002026D6">
      <w:pPr>
        <w:pStyle w:val="ConsPlusNormal"/>
        <w:spacing w:before="240"/>
        <w:ind w:firstLine="540"/>
        <w:jc w:val="both"/>
      </w:pPr>
    </w:p>
    <w:p w:rsidR="00EE3F15" w:rsidRDefault="00EE3F15">
      <w:pPr>
        <w:pStyle w:val="ConsPlusNormal"/>
        <w:ind w:firstLine="540"/>
        <w:jc w:val="both"/>
      </w:pPr>
    </w:p>
    <w:p w:rsidR="00E93951" w:rsidRDefault="00E93951">
      <w:pPr>
        <w:pStyle w:val="ConsPlusNormal"/>
        <w:jc w:val="center"/>
      </w:pPr>
    </w:p>
    <w:p w:rsidR="00E93951" w:rsidRDefault="00E93951">
      <w:pPr>
        <w:pStyle w:val="ConsPlusNormal"/>
        <w:jc w:val="center"/>
      </w:pPr>
    </w:p>
    <w:p w:rsidR="00E93951" w:rsidRDefault="00E93951">
      <w:pPr>
        <w:pStyle w:val="ConsPlusNormal"/>
        <w:jc w:val="center"/>
      </w:pPr>
    </w:p>
    <w:p w:rsidR="00E93951" w:rsidRDefault="00E93951">
      <w:pPr>
        <w:pStyle w:val="ConsPlusNormal"/>
        <w:jc w:val="center"/>
      </w:pPr>
    </w:p>
    <w:p w:rsidR="00E93951" w:rsidRDefault="00E93951">
      <w:pPr>
        <w:pStyle w:val="ConsPlusNormal"/>
        <w:jc w:val="center"/>
      </w:pPr>
    </w:p>
    <w:p w:rsidR="00E93951" w:rsidRDefault="00E93951">
      <w:pPr>
        <w:pStyle w:val="ConsPlusNormal"/>
        <w:jc w:val="center"/>
      </w:pPr>
    </w:p>
    <w:p w:rsidR="00E93951" w:rsidRDefault="00E93951">
      <w:pPr>
        <w:pStyle w:val="ConsPlusNormal"/>
        <w:jc w:val="center"/>
      </w:pPr>
    </w:p>
    <w:p w:rsidR="00E93951" w:rsidRDefault="00E93951">
      <w:pPr>
        <w:pStyle w:val="ConsPlusNormal"/>
        <w:jc w:val="center"/>
      </w:pPr>
    </w:p>
    <w:p w:rsidR="00E93951" w:rsidRDefault="00E93951">
      <w:pPr>
        <w:pStyle w:val="ConsPlusNormal"/>
        <w:jc w:val="center"/>
      </w:pPr>
    </w:p>
    <w:p w:rsidR="00E93951" w:rsidRDefault="00E93951">
      <w:pPr>
        <w:pStyle w:val="ConsPlusNormal"/>
        <w:jc w:val="center"/>
      </w:pPr>
    </w:p>
    <w:p w:rsidR="00EE3F15" w:rsidRDefault="00EE3F15" w:rsidP="00E93951">
      <w:pPr>
        <w:pStyle w:val="ConsPlusNormal"/>
        <w:jc w:val="both"/>
        <w:sectPr w:rsidR="00EE3F15" w:rsidSect="006E7B04">
          <w:headerReference w:type="default" r:id="rId7"/>
          <w:headerReference w:type="first" r:id="rId8"/>
          <w:footerReference w:type="first" r:id="rId9"/>
          <w:pgSz w:w="11906" w:h="16838"/>
          <w:pgMar w:top="1134" w:right="850" w:bottom="1134" w:left="1701" w:header="0" w:footer="0" w:gutter="0"/>
          <w:cols w:space="720"/>
          <w:noEndnote/>
          <w:titlePg/>
          <w:docGrid w:linePitch="299"/>
        </w:sectPr>
      </w:pPr>
    </w:p>
    <w:p w:rsidR="002026D6" w:rsidRPr="00F61F5F" w:rsidRDefault="002026D6" w:rsidP="002026D6">
      <w:pPr>
        <w:pStyle w:val="ConsPlusNormal"/>
        <w:jc w:val="right"/>
      </w:pPr>
      <w:r w:rsidRPr="00F61F5F">
        <w:lastRenderedPageBreak/>
        <w:t>Приложение</w:t>
      </w:r>
      <w:r w:rsidR="003E06C2" w:rsidRPr="00F61F5F">
        <w:t xml:space="preserve"> №</w:t>
      </w:r>
      <w:r w:rsidRPr="00F61F5F">
        <w:t xml:space="preserve"> 2</w:t>
      </w:r>
    </w:p>
    <w:p w:rsidR="002026D6" w:rsidRPr="00F61F5F" w:rsidRDefault="002026D6" w:rsidP="002026D6">
      <w:pPr>
        <w:pStyle w:val="ConsPlusNormal"/>
        <w:ind w:firstLine="540"/>
        <w:jc w:val="right"/>
      </w:pPr>
      <w:r w:rsidRPr="00F61F5F">
        <w:t>к Порядку составления и утверждения программ</w:t>
      </w:r>
    </w:p>
    <w:p w:rsidR="002026D6" w:rsidRPr="00F61F5F" w:rsidRDefault="002026D6" w:rsidP="002026D6">
      <w:pPr>
        <w:pStyle w:val="ConsPlusNormal"/>
        <w:ind w:firstLine="540"/>
        <w:jc w:val="right"/>
      </w:pPr>
      <w:r w:rsidRPr="00F61F5F">
        <w:t xml:space="preserve"> финансово-хозяйственной деятельности </w:t>
      </w:r>
    </w:p>
    <w:p w:rsidR="002026D6" w:rsidRPr="00F61F5F" w:rsidRDefault="002026D6" w:rsidP="002026D6">
      <w:pPr>
        <w:pStyle w:val="ConsPlusNormal"/>
        <w:ind w:firstLine="540"/>
        <w:jc w:val="right"/>
      </w:pPr>
      <w:r w:rsidRPr="00F61F5F">
        <w:t>муниципальных унитарных предприятий</w:t>
      </w:r>
    </w:p>
    <w:p w:rsidR="002026D6" w:rsidRPr="00F61F5F" w:rsidRDefault="002026D6" w:rsidP="002026D6">
      <w:pPr>
        <w:pStyle w:val="ConsPlusNormal"/>
        <w:ind w:firstLine="540"/>
        <w:jc w:val="right"/>
      </w:pPr>
      <w:r w:rsidRPr="00F61F5F">
        <w:t xml:space="preserve"> муниципального района</w:t>
      </w:r>
      <w:r w:rsidR="004853AD" w:rsidRPr="00F61F5F">
        <w:t xml:space="preserve"> «</w:t>
      </w:r>
      <w:proofErr w:type="spellStart"/>
      <w:r w:rsidR="004853AD" w:rsidRPr="00F61F5F">
        <w:t>Кыринский</w:t>
      </w:r>
      <w:proofErr w:type="spellEnd"/>
      <w:r w:rsidR="004853AD" w:rsidRPr="00F61F5F">
        <w:t xml:space="preserve"> район»</w:t>
      </w:r>
    </w:p>
    <w:p w:rsidR="002026D6" w:rsidRPr="00F61F5F" w:rsidRDefault="002026D6" w:rsidP="00F61F5F">
      <w:pPr>
        <w:pStyle w:val="ConsPlusNormal"/>
        <w:rPr>
          <w:sz w:val="28"/>
          <w:szCs w:val="28"/>
        </w:rPr>
      </w:pPr>
    </w:p>
    <w:p w:rsidR="00E93951" w:rsidRPr="00F61F5F" w:rsidRDefault="00E93951" w:rsidP="00E93951">
      <w:pPr>
        <w:pStyle w:val="ConsPlusNormal"/>
        <w:ind w:firstLine="540"/>
        <w:jc w:val="center"/>
        <w:rPr>
          <w:sz w:val="28"/>
          <w:szCs w:val="28"/>
        </w:rPr>
      </w:pPr>
      <w:r w:rsidRPr="00F61F5F">
        <w:rPr>
          <w:sz w:val="28"/>
          <w:szCs w:val="28"/>
        </w:rPr>
        <w:t>Отчет</w:t>
      </w:r>
    </w:p>
    <w:p w:rsidR="00E93951" w:rsidRPr="00F61F5F" w:rsidRDefault="00E93951" w:rsidP="00E93951">
      <w:pPr>
        <w:pStyle w:val="ConsPlusNormal"/>
        <w:ind w:firstLine="540"/>
        <w:jc w:val="center"/>
        <w:rPr>
          <w:sz w:val="28"/>
          <w:szCs w:val="28"/>
        </w:rPr>
      </w:pPr>
      <w:r w:rsidRPr="00F61F5F">
        <w:rPr>
          <w:sz w:val="28"/>
          <w:szCs w:val="28"/>
        </w:rPr>
        <w:t>о выполнении основных показателей плана финансово - хозяйственной деятельности ___________________________________</w:t>
      </w:r>
    </w:p>
    <w:p w:rsidR="00E93951" w:rsidRPr="00F61F5F" w:rsidRDefault="00E93951" w:rsidP="00E93951">
      <w:pPr>
        <w:pStyle w:val="ConsPlusNormal"/>
        <w:ind w:firstLine="540"/>
        <w:jc w:val="center"/>
        <w:rPr>
          <w:sz w:val="28"/>
          <w:szCs w:val="28"/>
        </w:rPr>
      </w:pPr>
      <w:r w:rsidRPr="00F61F5F">
        <w:rPr>
          <w:sz w:val="28"/>
          <w:szCs w:val="28"/>
        </w:rPr>
        <w:t>(наименование предприятия)</w:t>
      </w:r>
    </w:p>
    <w:p w:rsidR="00E93951" w:rsidRPr="00F61F5F" w:rsidRDefault="00E93951" w:rsidP="00E93951">
      <w:pPr>
        <w:pStyle w:val="ConsPlusNormal"/>
        <w:ind w:firstLine="540"/>
        <w:jc w:val="center"/>
        <w:rPr>
          <w:sz w:val="28"/>
          <w:szCs w:val="28"/>
        </w:rPr>
      </w:pPr>
      <w:r w:rsidRPr="00F61F5F">
        <w:rPr>
          <w:sz w:val="28"/>
          <w:szCs w:val="28"/>
        </w:rPr>
        <w:t>за ___________ 20__г.</w:t>
      </w:r>
    </w:p>
    <w:p w:rsidR="00E93951" w:rsidRDefault="00E93951" w:rsidP="00E93951">
      <w:pPr>
        <w:pStyle w:val="ConsPlusNormal"/>
        <w:ind w:firstLine="540"/>
        <w:jc w:val="both"/>
      </w:pPr>
    </w:p>
    <w:p w:rsidR="00E93951" w:rsidRDefault="00E93951" w:rsidP="00E9395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5"/>
        <w:gridCol w:w="1507"/>
        <w:gridCol w:w="1394"/>
        <w:gridCol w:w="1746"/>
        <w:gridCol w:w="1812"/>
        <w:gridCol w:w="1917"/>
        <w:gridCol w:w="1603"/>
      </w:tblGrid>
      <w:tr w:rsidR="00E93951" w:rsidTr="007A5B5F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Default="00E93951" w:rsidP="007A5B5F">
            <w:pPr>
              <w:pStyle w:val="ConsPlusNormal"/>
              <w:jc w:val="center"/>
            </w:pPr>
            <w:r>
              <w:t>Основные показатели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Default="00E93951" w:rsidP="007A5B5F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Default="00E93951" w:rsidP="007A5B5F">
            <w:pPr>
              <w:pStyle w:val="ConsPlusNormal"/>
              <w:jc w:val="center"/>
            </w:pPr>
            <w:r>
              <w:t>Плановое значение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Default="00E93951" w:rsidP="007A5B5F">
            <w:pPr>
              <w:pStyle w:val="ConsPlusNormal"/>
              <w:jc w:val="center"/>
            </w:pPr>
            <w:r>
              <w:t>Фактическое значение</w:t>
            </w:r>
          </w:p>
        </w:tc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Default="00E93951" w:rsidP="007A5B5F">
            <w:pPr>
              <w:pStyle w:val="ConsPlusNormal"/>
              <w:jc w:val="center"/>
            </w:pPr>
            <w:r>
              <w:t>Динамика изменения фактического значения показателя в отчетном периоде</w:t>
            </w:r>
          </w:p>
          <w:p w:rsidR="00E93951" w:rsidRDefault="00E93951" w:rsidP="007A5B5F">
            <w:pPr>
              <w:pStyle w:val="ConsPlusNormal"/>
              <w:jc w:val="center"/>
            </w:pPr>
          </w:p>
        </w:tc>
      </w:tr>
      <w:tr w:rsidR="00E93951" w:rsidTr="007A5B5F"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Default="00E93951" w:rsidP="007A5B5F">
            <w:pPr>
              <w:pStyle w:val="ConsPlusNormal"/>
              <w:ind w:firstLine="540"/>
              <w:jc w:val="both"/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Default="00E93951" w:rsidP="007A5B5F">
            <w:pPr>
              <w:pStyle w:val="ConsPlusNormal"/>
              <w:ind w:firstLine="540"/>
              <w:jc w:val="both"/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Default="00E93951" w:rsidP="007A5B5F">
            <w:pPr>
              <w:pStyle w:val="ConsPlusNormal"/>
              <w:ind w:firstLine="540"/>
              <w:jc w:val="both"/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Default="00E93951" w:rsidP="007A5B5F">
            <w:pPr>
              <w:pStyle w:val="ConsPlusNormal"/>
              <w:ind w:firstLine="540"/>
              <w:jc w:val="both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Default="00E93951" w:rsidP="007A5B5F">
            <w:pPr>
              <w:pStyle w:val="ConsPlusNormal"/>
              <w:jc w:val="center"/>
            </w:pPr>
            <w:r>
              <w:t>за аналогичный период прошлого года</w:t>
            </w:r>
          </w:p>
          <w:p w:rsidR="00E93951" w:rsidRDefault="00E93951" w:rsidP="007A5B5F">
            <w:pPr>
              <w:pStyle w:val="ConsPlusNormal"/>
              <w:jc w:val="center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Default="00E93951" w:rsidP="007A5B5F">
            <w:pPr>
              <w:pStyle w:val="ConsPlusNormal"/>
              <w:jc w:val="center"/>
            </w:pPr>
            <w:r>
              <w:t>за отчетный период по отношению к аналогичному периоду прошлого года (гр.4/гр.5)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Default="00E93951" w:rsidP="007A5B5F">
            <w:pPr>
              <w:pStyle w:val="ConsPlusNormal"/>
              <w:jc w:val="center"/>
            </w:pPr>
            <w:r>
              <w:t>по отношению к плановому значению (гр.4/гр.3)</w:t>
            </w:r>
          </w:p>
          <w:p w:rsidR="00E93951" w:rsidRDefault="00E93951" w:rsidP="007A5B5F">
            <w:pPr>
              <w:pStyle w:val="ConsPlusNormal"/>
              <w:jc w:val="center"/>
            </w:pPr>
          </w:p>
        </w:tc>
      </w:tr>
      <w:tr w:rsidR="00E93951" w:rsidTr="007A5B5F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Default="00E93951" w:rsidP="007A5B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Default="00E93951" w:rsidP="007A5B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Default="00E93951" w:rsidP="007A5B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Default="00E93951" w:rsidP="007A5B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Default="00E93951" w:rsidP="007A5B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Default="00E93951" w:rsidP="007A5B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Default="00E93951" w:rsidP="007A5B5F">
            <w:pPr>
              <w:pStyle w:val="ConsPlusNormal"/>
              <w:jc w:val="center"/>
            </w:pPr>
            <w:r>
              <w:t>7</w:t>
            </w:r>
          </w:p>
        </w:tc>
      </w:tr>
      <w:tr w:rsidR="00E93951" w:rsidTr="007A5B5F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Default="00E93951" w:rsidP="007A5B5F">
            <w:pPr>
              <w:pStyle w:val="ConsPlusNormal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Default="00E93951" w:rsidP="007A5B5F">
            <w:pPr>
              <w:pStyle w:val="ConsPlusNormal"/>
              <w:jc w:val="center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Default="00E93951" w:rsidP="007A5B5F">
            <w:pPr>
              <w:pStyle w:val="ConsPlusNormal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Default="00E93951" w:rsidP="007A5B5F">
            <w:pPr>
              <w:pStyle w:val="ConsPlusNormal"/>
              <w:jc w:val="center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Default="00E93951" w:rsidP="007A5B5F">
            <w:pPr>
              <w:pStyle w:val="ConsPlusNormal"/>
              <w:jc w:val="center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Default="00E93951" w:rsidP="007A5B5F">
            <w:pPr>
              <w:pStyle w:val="ConsPlusNormal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Default="00E93951" w:rsidP="007A5B5F">
            <w:pPr>
              <w:pStyle w:val="ConsPlusNormal"/>
              <w:jc w:val="center"/>
            </w:pPr>
          </w:p>
        </w:tc>
      </w:tr>
    </w:tbl>
    <w:p w:rsidR="00E93951" w:rsidRDefault="00E93951" w:rsidP="00E93951">
      <w:pPr>
        <w:pStyle w:val="ConsPlusNormal"/>
        <w:ind w:firstLine="540"/>
        <w:jc w:val="both"/>
      </w:pPr>
    </w:p>
    <w:p w:rsidR="00E93951" w:rsidRDefault="00E93951" w:rsidP="00E93951">
      <w:pPr>
        <w:pStyle w:val="ConsPlusNormal"/>
        <w:ind w:firstLine="540"/>
        <w:jc w:val="both"/>
      </w:pPr>
      <w:r>
        <w:t>Наименование должности ______________ _______________</w:t>
      </w:r>
    </w:p>
    <w:p w:rsidR="00E93951" w:rsidRDefault="00E93951" w:rsidP="00E93951">
      <w:pPr>
        <w:pStyle w:val="ConsPlusNormal"/>
        <w:spacing w:before="240"/>
        <w:ind w:firstLine="540"/>
        <w:jc w:val="both"/>
      </w:pPr>
      <w:r>
        <w:t>(руководитель предприятия) (подпись) (расшифровка подписи)</w:t>
      </w:r>
    </w:p>
    <w:p w:rsidR="00E93951" w:rsidRDefault="00E93951" w:rsidP="00E93951">
      <w:pPr>
        <w:pStyle w:val="ConsPlusNormal"/>
        <w:ind w:firstLine="540"/>
        <w:jc w:val="both"/>
      </w:pPr>
    </w:p>
    <w:p w:rsidR="00E93951" w:rsidRPr="00E93951" w:rsidRDefault="00E93951" w:rsidP="002026D6">
      <w:pPr>
        <w:pStyle w:val="ConsPlusNormal"/>
        <w:ind w:firstLine="540"/>
        <w:jc w:val="both"/>
      </w:pPr>
      <w:r>
        <w:t>"____"__________20___г.</w:t>
      </w:r>
    </w:p>
    <w:sectPr w:rsidR="00E93951" w:rsidRPr="00E93951" w:rsidSect="00205201">
      <w:headerReference w:type="default" r:id="rId10"/>
      <w:footerReference w:type="default" r:id="rId11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DB0" w:rsidRDefault="009D7DB0">
      <w:pPr>
        <w:spacing w:after="0" w:line="240" w:lineRule="auto"/>
      </w:pPr>
      <w:r>
        <w:separator/>
      </w:r>
    </w:p>
  </w:endnote>
  <w:endnote w:type="continuationSeparator" w:id="0">
    <w:p w:rsidR="009D7DB0" w:rsidRDefault="009D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15" w:rsidRDefault="00E93951">
    <w:pPr>
      <w:pStyle w:val="ConsPlusNormal"/>
      <w:rPr>
        <w:sz w:val="2"/>
        <w:szCs w:val="2"/>
      </w:rPr>
    </w:pPr>
    <w:r>
      <w:rPr>
        <w:b/>
        <w:bCs/>
        <w:color w:val="F58220"/>
        <w:sz w:val="28"/>
        <w:szCs w:val="28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15" w:rsidRDefault="00EE3F15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DB0" w:rsidRDefault="009D7DB0">
      <w:pPr>
        <w:spacing w:after="0" w:line="240" w:lineRule="auto"/>
      </w:pPr>
      <w:r>
        <w:separator/>
      </w:r>
    </w:p>
  </w:footnote>
  <w:footnote w:type="continuationSeparator" w:id="0">
    <w:p w:rsidR="009D7DB0" w:rsidRDefault="009D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15" w:rsidRDefault="00EE3F15" w:rsidP="00E93951">
    <w:pPr>
      <w:pStyle w:val="ConsPlusNormal"/>
      <w:tabs>
        <w:tab w:val="left" w:pos="76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63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056"/>
      <w:gridCol w:w="374"/>
      <w:gridCol w:w="3746"/>
    </w:tblGrid>
    <w:tr w:rsidR="00EE3F15" w:rsidTr="00E93951">
      <w:trPr>
        <w:trHeight w:hRule="exact" w:val="471"/>
        <w:tblCellSpacing w:w="5" w:type="nil"/>
      </w:trPr>
      <w:tc>
        <w:tcPr>
          <w:tcW w:w="275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3F15" w:rsidRDefault="00E93951">
          <w:pPr>
            <w:pStyle w:val="ConsPlusNormal"/>
            <w:rPr>
              <w:sz w:val="16"/>
              <w:szCs w:val="16"/>
            </w:rPr>
          </w:pPr>
          <w:r>
            <w:t xml:space="preserve"> </w:t>
          </w:r>
        </w:p>
      </w:tc>
      <w:tc>
        <w:tcPr>
          <w:tcW w:w="20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3F15" w:rsidRDefault="00EE3F15">
          <w:pPr>
            <w:pStyle w:val="ConsPlusNormal"/>
            <w:jc w:val="center"/>
          </w:pPr>
        </w:p>
        <w:p w:rsidR="00EE3F15" w:rsidRDefault="00EE3F15">
          <w:pPr>
            <w:pStyle w:val="ConsPlusNormal"/>
            <w:jc w:val="center"/>
          </w:pPr>
        </w:p>
      </w:tc>
      <w:tc>
        <w:tcPr>
          <w:tcW w:w="204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3F15" w:rsidRDefault="00E9395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 </w:t>
          </w:r>
        </w:p>
      </w:tc>
    </w:tr>
  </w:tbl>
  <w:p w:rsidR="00EE3F15" w:rsidRDefault="00EE3F15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15" w:rsidRDefault="00EE3F15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93951"/>
    <w:rsid w:val="00061B56"/>
    <w:rsid w:val="000E60EF"/>
    <w:rsid w:val="001B6F45"/>
    <w:rsid w:val="001E1C85"/>
    <w:rsid w:val="002026D6"/>
    <w:rsid w:val="00205201"/>
    <w:rsid w:val="002074C3"/>
    <w:rsid w:val="0021121C"/>
    <w:rsid w:val="00256038"/>
    <w:rsid w:val="0027736A"/>
    <w:rsid w:val="00284DED"/>
    <w:rsid w:val="00305436"/>
    <w:rsid w:val="00312E6B"/>
    <w:rsid w:val="00392254"/>
    <w:rsid w:val="003E06C2"/>
    <w:rsid w:val="003F6870"/>
    <w:rsid w:val="00430B2C"/>
    <w:rsid w:val="004547CE"/>
    <w:rsid w:val="00455F2F"/>
    <w:rsid w:val="00470DF3"/>
    <w:rsid w:val="004853AD"/>
    <w:rsid w:val="004B4BA1"/>
    <w:rsid w:val="004C232B"/>
    <w:rsid w:val="004D4F32"/>
    <w:rsid w:val="004E18D1"/>
    <w:rsid w:val="00555ABC"/>
    <w:rsid w:val="00606AAE"/>
    <w:rsid w:val="00613209"/>
    <w:rsid w:val="00637E60"/>
    <w:rsid w:val="006B2B07"/>
    <w:rsid w:val="006E610A"/>
    <w:rsid w:val="006E7B04"/>
    <w:rsid w:val="007A5B5F"/>
    <w:rsid w:val="007C6BC8"/>
    <w:rsid w:val="007D2746"/>
    <w:rsid w:val="007E4014"/>
    <w:rsid w:val="008737AF"/>
    <w:rsid w:val="009229A7"/>
    <w:rsid w:val="009455D2"/>
    <w:rsid w:val="009810B6"/>
    <w:rsid w:val="00994D75"/>
    <w:rsid w:val="009B13C9"/>
    <w:rsid w:val="009D7DB0"/>
    <w:rsid w:val="009E5025"/>
    <w:rsid w:val="009F0245"/>
    <w:rsid w:val="00A51442"/>
    <w:rsid w:val="00A5667F"/>
    <w:rsid w:val="00A60FA7"/>
    <w:rsid w:val="00A86B10"/>
    <w:rsid w:val="00A96BE4"/>
    <w:rsid w:val="00AA6DF7"/>
    <w:rsid w:val="00AB25B3"/>
    <w:rsid w:val="00AE385C"/>
    <w:rsid w:val="00AF67A4"/>
    <w:rsid w:val="00B153EF"/>
    <w:rsid w:val="00B15DCC"/>
    <w:rsid w:val="00B54BDD"/>
    <w:rsid w:val="00B75D6C"/>
    <w:rsid w:val="00B91D5E"/>
    <w:rsid w:val="00BC0C76"/>
    <w:rsid w:val="00BC1CC6"/>
    <w:rsid w:val="00C03B5A"/>
    <w:rsid w:val="00C137DD"/>
    <w:rsid w:val="00D341C8"/>
    <w:rsid w:val="00D81AD7"/>
    <w:rsid w:val="00DE67A8"/>
    <w:rsid w:val="00E0748F"/>
    <w:rsid w:val="00E61A6D"/>
    <w:rsid w:val="00E732CF"/>
    <w:rsid w:val="00E77963"/>
    <w:rsid w:val="00E90EA3"/>
    <w:rsid w:val="00E93951"/>
    <w:rsid w:val="00EE3F15"/>
    <w:rsid w:val="00EF261B"/>
    <w:rsid w:val="00F61F5F"/>
    <w:rsid w:val="00F8070A"/>
    <w:rsid w:val="00FE4494"/>
    <w:rsid w:val="00FE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052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052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2052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0520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20520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205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205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205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939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9395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939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93951"/>
    <w:rPr>
      <w:rFonts w:cs="Times New Roman"/>
    </w:rPr>
  </w:style>
  <w:style w:type="character" w:styleId="a7">
    <w:name w:val="Hyperlink"/>
    <w:basedOn w:val="a0"/>
    <w:uiPriority w:val="99"/>
    <w:unhideWhenUsed/>
    <w:rsid w:val="00E9395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78476-9D34-427C-B5E9-7A11C8FA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2422</Words>
  <Characters>13812</Characters>
  <Application>Microsoft Office Word</Application>
  <DocSecurity>2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района "Улетовский район" от 15.02.2016 N 44/н"Об утверждении Порядка составления, утверждения и установления показателей планов (программы) финансово-хозяйственной деятельности муниципального унитарного предприя</vt:lpstr>
    </vt:vector>
  </TitlesOfParts>
  <Company>КонсультантПлюс Версия 4018.00.50</Company>
  <LinksUpToDate>false</LinksUpToDate>
  <CharactersWithSpaces>16202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района "Улетовский район" от 15.02.2016 N 44/н"Об утверждении Порядка составления, утверждения и установления показателей планов (программы) финансово-хозяйственной деятельности муниципального унитарного предприя</dc:title>
  <dc:subject/>
  <dc:creator>Andrey</dc:creator>
  <cp:keywords/>
  <dc:description/>
  <cp:lastModifiedBy>Приёменая</cp:lastModifiedBy>
  <cp:revision>3</cp:revision>
  <dcterms:created xsi:type="dcterms:W3CDTF">2019-09-17T06:31:00Z</dcterms:created>
  <dcterms:modified xsi:type="dcterms:W3CDTF">2019-09-17T06:33:00Z</dcterms:modified>
</cp:coreProperties>
</file>