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F3" w:rsidRPr="00435DE2" w:rsidRDefault="008C17F3" w:rsidP="001024EF">
      <w:pPr>
        <w:pStyle w:val="12"/>
        <w:keepNext/>
        <w:keepLines/>
        <w:shd w:val="clear" w:color="auto" w:fill="auto"/>
        <w:tabs>
          <w:tab w:val="left" w:pos="9498"/>
          <w:tab w:val="left" w:pos="10882"/>
          <w:tab w:val="center" w:pos="11963"/>
        </w:tabs>
        <w:spacing w:after="0" w:line="240" w:lineRule="auto"/>
        <w:ind w:left="8931"/>
        <w:jc w:val="center"/>
        <w:outlineLvl w:val="9"/>
        <w:rPr>
          <w:b/>
          <w:sz w:val="28"/>
          <w:szCs w:val="28"/>
        </w:rPr>
      </w:pPr>
      <w:r w:rsidRPr="00435DE2">
        <w:rPr>
          <w:b/>
          <w:sz w:val="28"/>
          <w:szCs w:val="28"/>
        </w:rPr>
        <w:t>УТВЕРЖДЕН</w:t>
      </w:r>
    </w:p>
    <w:p w:rsidR="008C17F3" w:rsidRDefault="00350B31" w:rsidP="001024EF">
      <w:pPr>
        <w:pStyle w:val="1"/>
        <w:tabs>
          <w:tab w:val="left" w:pos="567"/>
        </w:tabs>
        <w:ind w:left="8931" w:right="-31"/>
        <w:rPr>
          <w:b w:val="0"/>
        </w:rPr>
      </w:pPr>
      <w:r>
        <w:rPr>
          <w:b w:val="0"/>
        </w:rPr>
        <w:t>Распоряжением Губернатора</w:t>
      </w:r>
    </w:p>
    <w:p w:rsidR="00350B31" w:rsidRDefault="00350B31" w:rsidP="001024EF">
      <w:pPr>
        <w:pStyle w:val="1"/>
        <w:tabs>
          <w:tab w:val="left" w:pos="567"/>
        </w:tabs>
        <w:ind w:left="8931" w:right="-31"/>
        <w:rPr>
          <w:b w:val="0"/>
        </w:rPr>
      </w:pPr>
      <w:r>
        <w:rPr>
          <w:b w:val="0"/>
        </w:rPr>
        <w:t>Забайкальского края</w:t>
      </w:r>
    </w:p>
    <w:p w:rsidR="00350B31" w:rsidRDefault="00350B31" w:rsidP="00E85F5A">
      <w:pPr>
        <w:pStyle w:val="1"/>
        <w:tabs>
          <w:tab w:val="left" w:pos="567"/>
        </w:tabs>
        <w:ind w:left="8931" w:right="111"/>
        <w:rPr>
          <w:b w:val="0"/>
        </w:rPr>
      </w:pPr>
    </w:p>
    <w:p w:rsidR="008C17F3" w:rsidRPr="00435DE2" w:rsidRDefault="008C17F3" w:rsidP="00E85F5A">
      <w:pPr>
        <w:pStyle w:val="1"/>
        <w:tabs>
          <w:tab w:val="left" w:pos="567"/>
        </w:tabs>
        <w:ind w:left="8931" w:right="111"/>
        <w:rPr>
          <w:b w:val="0"/>
        </w:rPr>
      </w:pPr>
    </w:p>
    <w:p w:rsidR="008C17F3" w:rsidRPr="00AB5EBE" w:rsidRDefault="008C17F3" w:rsidP="00D96115">
      <w:pPr>
        <w:pStyle w:val="1"/>
        <w:tabs>
          <w:tab w:val="left" w:pos="567"/>
        </w:tabs>
        <w:spacing w:line="360" w:lineRule="auto"/>
        <w:ind w:left="0"/>
        <w:rPr>
          <w:sz w:val="24"/>
          <w:szCs w:val="24"/>
        </w:rPr>
      </w:pPr>
      <w:r w:rsidRPr="00AB5EBE">
        <w:rPr>
          <w:sz w:val="24"/>
          <w:szCs w:val="24"/>
        </w:rPr>
        <w:t>П А С П О Р Т</w:t>
      </w:r>
    </w:p>
    <w:p w:rsidR="008C17F3" w:rsidRPr="00AB5EBE" w:rsidRDefault="008C17F3" w:rsidP="00D96115">
      <w:pPr>
        <w:pStyle w:val="a3"/>
        <w:spacing w:after="0" w:line="360" w:lineRule="auto"/>
        <w:ind w:left="0"/>
        <w:jc w:val="center"/>
        <w:rPr>
          <w:b/>
        </w:rPr>
      </w:pPr>
      <w:r w:rsidRPr="00AB5EBE">
        <w:rPr>
          <w:b/>
        </w:rPr>
        <w:t xml:space="preserve">регионального проекта </w:t>
      </w:r>
    </w:p>
    <w:p w:rsidR="008C17F3" w:rsidRDefault="008C17F3" w:rsidP="00D96115">
      <w:pPr>
        <w:pStyle w:val="a3"/>
        <w:spacing w:after="0" w:line="360" w:lineRule="auto"/>
        <w:ind w:left="0"/>
        <w:jc w:val="center"/>
        <w:rPr>
          <w:b/>
          <w:color w:val="000000"/>
        </w:rPr>
      </w:pPr>
      <w:r w:rsidRPr="00AB5EBE">
        <w:rPr>
          <w:b/>
        </w:rPr>
        <w:t xml:space="preserve">«Разработка и реализация программы </w:t>
      </w:r>
      <w:r w:rsidRPr="00AB5EBE">
        <w:rPr>
          <w:b/>
          <w:color w:val="000000"/>
        </w:rPr>
        <w:t xml:space="preserve">системной поддержки и повышения качества жизни граждан старшего поколения» </w:t>
      </w:r>
    </w:p>
    <w:p w:rsidR="008C17F3" w:rsidRDefault="008C17F3" w:rsidP="00D96115">
      <w:pPr>
        <w:pStyle w:val="a3"/>
        <w:spacing w:after="0" w:line="360" w:lineRule="auto"/>
        <w:ind w:left="0"/>
        <w:jc w:val="center"/>
        <w:rPr>
          <w:b/>
        </w:rPr>
      </w:pPr>
      <w:r w:rsidRPr="00AB5EBE">
        <w:rPr>
          <w:b/>
          <w:color w:val="000000"/>
        </w:rPr>
        <w:t>(Старшее поколение</w:t>
      </w:r>
      <w:r w:rsidRPr="00AB5EBE">
        <w:rPr>
          <w:b/>
        </w:rPr>
        <w:t>)</w:t>
      </w:r>
    </w:p>
    <w:p w:rsidR="008C17F3" w:rsidRPr="00E66520" w:rsidRDefault="008C17F3" w:rsidP="00D96115">
      <w:pPr>
        <w:pStyle w:val="a3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</w:p>
    <w:p w:rsidR="008C17F3" w:rsidRPr="00AB5EBE" w:rsidRDefault="008C17F3" w:rsidP="00E06E1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b/>
        </w:rPr>
      </w:pPr>
      <w:r w:rsidRPr="00AB5EBE">
        <w:rPr>
          <w:b/>
        </w:rPr>
        <w:t>Основные положения</w:t>
      </w:r>
    </w:p>
    <w:p w:rsidR="008C17F3" w:rsidRDefault="008C17F3" w:rsidP="00E25A4E">
      <w:pPr>
        <w:pStyle w:val="a3"/>
        <w:spacing w:after="0"/>
        <w:ind w:left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3191"/>
        <w:gridCol w:w="3192"/>
        <w:gridCol w:w="3192"/>
      </w:tblGrid>
      <w:tr w:rsidR="008C17F3" w:rsidRPr="00E06E11" w:rsidTr="006A0674">
        <w:tc>
          <w:tcPr>
            <w:tcW w:w="5211" w:type="dxa"/>
          </w:tcPr>
          <w:p w:rsidR="008C17F3" w:rsidRPr="00AB5EBE" w:rsidRDefault="008C17F3" w:rsidP="0096298E">
            <w:pPr>
              <w:pStyle w:val="a3"/>
              <w:spacing w:after="0"/>
              <w:ind w:left="0"/>
            </w:pPr>
            <w:r w:rsidRPr="00AB5EBE">
              <w:t>Наименование федерального проекта</w:t>
            </w:r>
          </w:p>
        </w:tc>
        <w:tc>
          <w:tcPr>
            <w:tcW w:w="9575" w:type="dxa"/>
            <w:gridSpan w:val="3"/>
          </w:tcPr>
          <w:p w:rsidR="008C17F3" w:rsidRPr="00AB5EBE" w:rsidRDefault="008C17F3" w:rsidP="0096298E">
            <w:pPr>
              <w:pStyle w:val="a3"/>
              <w:spacing w:after="0"/>
              <w:ind w:left="0"/>
              <w:jc w:val="both"/>
            </w:pPr>
            <w:r w:rsidRPr="00AB5EBE">
              <w:t xml:space="preserve">Разработка и реализация программы </w:t>
            </w:r>
            <w:r w:rsidRPr="00AB5EBE">
              <w:rPr>
                <w:color w:val="000000"/>
              </w:rPr>
              <w:t>системной поддержки и повышения качества жизни граждан старшего поколения (Старшее поколение</w:t>
            </w:r>
            <w:r w:rsidRPr="00AB5EBE">
              <w:t>)</w:t>
            </w:r>
          </w:p>
        </w:tc>
      </w:tr>
      <w:tr w:rsidR="008C17F3" w:rsidRPr="00E06E11" w:rsidTr="006A0674">
        <w:tc>
          <w:tcPr>
            <w:tcW w:w="5211" w:type="dxa"/>
          </w:tcPr>
          <w:p w:rsidR="008C17F3" w:rsidRPr="00AB5EBE" w:rsidRDefault="008C17F3" w:rsidP="0096298E">
            <w:pPr>
              <w:pStyle w:val="a3"/>
              <w:spacing w:after="0"/>
              <w:ind w:left="0"/>
            </w:pPr>
            <w:r w:rsidRPr="00AB5EBE">
              <w:t xml:space="preserve">Краткое наименование регионального проекта </w:t>
            </w:r>
          </w:p>
        </w:tc>
        <w:tc>
          <w:tcPr>
            <w:tcW w:w="3191" w:type="dxa"/>
            <w:vAlign w:val="center"/>
          </w:tcPr>
          <w:p w:rsidR="008C17F3" w:rsidRPr="00AB5EBE" w:rsidRDefault="008C17F3" w:rsidP="0096298E">
            <w:pPr>
              <w:pStyle w:val="a3"/>
              <w:spacing w:after="0"/>
              <w:ind w:left="0"/>
              <w:jc w:val="center"/>
            </w:pPr>
            <w:r w:rsidRPr="00AB5EBE">
              <w:t>Старшее поколение</w:t>
            </w:r>
          </w:p>
        </w:tc>
        <w:tc>
          <w:tcPr>
            <w:tcW w:w="3192" w:type="dxa"/>
            <w:vAlign w:val="center"/>
          </w:tcPr>
          <w:p w:rsidR="008C17F3" w:rsidRPr="00AB5EBE" w:rsidRDefault="008C17F3" w:rsidP="0096298E">
            <w:pPr>
              <w:pStyle w:val="a3"/>
              <w:spacing w:after="0"/>
              <w:ind w:left="0"/>
              <w:jc w:val="center"/>
            </w:pPr>
            <w:r w:rsidRPr="00AB5EBE">
              <w:t>Срок начала и окончания</w:t>
            </w:r>
          </w:p>
        </w:tc>
        <w:tc>
          <w:tcPr>
            <w:tcW w:w="3192" w:type="dxa"/>
            <w:vAlign w:val="center"/>
          </w:tcPr>
          <w:p w:rsidR="008C17F3" w:rsidRPr="00AB5EBE" w:rsidRDefault="008C17F3" w:rsidP="001F083B">
            <w:pPr>
              <w:pStyle w:val="a3"/>
              <w:spacing w:after="0"/>
              <w:ind w:left="0"/>
              <w:jc w:val="center"/>
            </w:pPr>
            <w:r w:rsidRPr="00AB5EBE">
              <w:t>01.01.2019-31.12.2024</w:t>
            </w:r>
          </w:p>
        </w:tc>
      </w:tr>
      <w:tr w:rsidR="008C17F3" w:rsidRPr="00E06E11" w:rsidTr="006A0674">
        <w:tc>
          <w:tcPr>
            <w:tcW w:w="5211" w:type="dxa"/>
          </w:tcPr>
          <w:p w:rsidR="008C17F3" w:rsidRPr="00AB5EBE" w:rsidRDefault="008C17F3" w:rsidP="001F083B">
            <w:pPr>
              <w:pStyle w:val="a3"/>
              <w:spacing w:after="0"/>
              <w:ind w:left="0"/>
            </w:pPr>
            <w:r w:rsidRPr="00AB5EBE">
              <w:t>Куратор регионального проекта</w:t>
            </w:r>
          </w:p>
        </w:tc>
        <w:tc>
          <w:tcPr>
            <w:tcW w:w="9575" w:type="dxa"/>
            <w:gridSpan w:val="3"/>
          </w:tcPr>
          <w:p w:rsidR="008C17F3" w:rsidRPr="00AB5EBE" w:rsidRDefault="008C17F3" w:rsidP="0006056E">
            <w:pPr>
              <w:pStyle w:val="a3"/>
              <w:spacing w:after="0"/>
              <w:ind w:left="0"/>
              <w:jc w:val="both"/>
            </w:pPr>
            <w:proofErr w:type="spellStart"/>
            <w:r w:rsidRPr="00AB5EBE">
              <w:t>А.Г.Ванчикова</w:t>
            </w:r>
            <w:proofErr w:type="spellEnd"/>
            <w:r w:rsidRPr="00AB5EBE">
              <w:t xml:space="preserve"> - заместитель председателя Правительства Забайкальского края по социальным вопросам</w:t>
            </w:r>
          </w:p>
        </w:tc>
      </w:tr>
      <w:tr w:rsidR="008C17F3" w:rsidRPr="00E06E11" w:rsidTr="006A0674">
        <w:tc>
          <w:tcPr>
            <w:tcW w:w="5211" w:type="dxa"/>
          </w:tcPr>
          <w:p w:rsidR="008C17F3" w:rsidRPr="00AB5EBE" w:rsidRDefault="008C17F3" w:rsidP="0043560F">
            <w:pPr>
              <w:pStyle w:val="a3"/>
              <w:spacing w:after="0"/>
              <w:ind w:left="0"/>
            </w:pPr>
            <w:r w:rsidRPr="00AB5EBE">
              <w:t xml:space="preserve">Руководитель регионального проекта </w:t>
            </w:r>
          </w:p>
        </w:tc>
        <w:tc>
          <w:tcPr>
            <w:tcW w:w="9575" w:type="dxa"/>
            <w:gridSpan w:val="3"/>
          </w:tcPr>
          <w:p w:rsidR="008C17F3" w:rsidRPr="00AB5EBE" w:rsidRDefault="008C17F3" w:rsidP="004B1DEF">
            <w:pPr>
              <w:pStyle w:val="a3"/>
              <w:spacing w:after="0"/>
              <w:ind w:left="0"/>
              <w:jc w:val="both"/>
              <w:rPr>
                <w:strike/>
              </w:rPr>
            </w:pPr>
            <w:proofErr w:type="spellStart"/>
            <w:r w:rsidRPr="00AB5EBE">
              <w:t>А.М.Федотов</w:t>
            </w:r>
            <w:proofErr w:type="spellEnd"/>
            <w:r w:rsidRPr="00AB5EBE">
              <w:t xml:space="preserve"> - министр труда и социальной защиты населения Забайкальского края</w:t>
            </w:r>
          </w:p>
        </w:tc>
      </w:tr>
      <w:tr w:rsidR="008C17F3" w:rsidRPr="00E06E11" w:rsidTr="006A0674">
        <w:tc>
          <w:tcPr>
            <w:tcW w:w="5211" w:type="dxa"/>
          </w:tcPr>
          <w:p w:rsidR="008C17F3" w:rsidRPr="00AB5EBE" w:rsidRDefault="008C17F3" w:rsidP="0043560F">
            <w:pPr>
              <w:pStyle w:val="a3"/>
              <w:spacing w:after="0"/>
              <w:ind w:left="0"/>
            </w:pPr>
            <w:r w:rsidRPr="00AB5EBE">
              <w:t xml:space="preserve">Администратор регионального проекта </w:t>
            </w:r>
          </w:p>
        </w:tc>
        <w:tc>
          <w:tcPr>
            <w:tcW w:w="9575" w:type="dxa"/>
            <w:gridSpan w:val="3"/>
          </w:tcPr>
          <w:p w:rsidR="008C17F3" w:rsidRPr="00AB5EBE" w:rsidRDefault="008C17F3" w:rsidP="009E2F4D">
            <w:pPr>
              <w:pStyle w:val="a3"/>
              <w:spacing w:after="0"/>
              <w:ind w:left="0"/>
              <w:jc w:val="both"/>
            </w:pPr>
            <w:proofErr w:type="spellStart"/>
            <w:r>
              <w:t>Е.О.Казаченко</w:t>
            </w:r>
            <w:proofErr w:type="spellEnd"/>
            <w:r>
              <w:t xml:space="preserve"> - п</w:t>
            </w:r>
            <w:r w:rsidRPr="0018420A">
              <w:t>ервый заместитель министра труда и социальной защиты населения Забайкальского края</w:t>
            </w:r>
          </w:p>
        </w:tc>
      </w:tr>
      <w:tr w:rsidR="008C17F3" w:rsidRPr="00E06E11" w:rsidTr="006A0674">
        <w:tc>
          <w:tcPr>
            <w:tcW w:w="5211" w:type="dxa"/>
          </w:tcPr>
          <w:p w:rsidR="008C17F3" w:rsidRPr="00AB5EBE" w:rsidRDefault="008C17F3" w:rsidP="0043560F">
            <w:pPr>
              <w:pStyle w:val="a3"/>
              <w:spacing w:after="0"/>
              <w:ind w:left="0"/>
            </w:pPr>
            <w:r w:rsidRPr="00AB5EBE">
              <w:t>Связь с государственными программами</w:t>
            </w:r>
          </w:p>
        </w:tc>
        <w:tc>
          <w:tcPr>
            <w:tcW w:w="9575" w:type="dxa"/>
            <w:gridSpan w:val="3"/>
          </w:tcPr>
          <w:p w:rsidR="008C17F3" w:rsidRPr="00AB5EBE" w:rsidRDefault="008C17F3" w:rsidP="0045139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B5EBE">
              <w:t>Государственная программа Забайкальского края «Социальная поддержка граждан на 2014 – 2020 годы», утвержденная п</w:t>
            </w:r>
            <w:r w:rsidRPr="00AB5EBE">
              <w:rPr>
                <w:lang w:eastAsia="en-US"/>
              </w:rPr>
              <w:t>остановлением Правительства Забайкальского края от 10 июня 2014 года № 328;</w:t>
            </w:r>
          </w:p>
          <w:p w:rsidR="008C17F3" w:rsidRPr="00AB5EBE" w:rsidRDefault="008C17F3" w:rsidP="00451399">
            <w:pPr>
              <w:jc w:val="both"/>
            </w:pPr>
            <w:r w:rsidRPr="00AB5EBE">
              <w:t>Государственная программа Забайкальского края «Развитие здравоохранения Забайкальского края», утвержденная постановлением Правительства Забайкальского края от 28 июля 2014 года № 448</w:t>
            </w:r>
          </w:p>
        </w:tc>
      </w:tr>
    </w:tbl>
    <w:p w:rsidR="008C17F3" w:rsidRPr="00AB5EBE" w:rsidRDefault="008C17F3" w:rsidP="00AB5EBE">
      <w:pPr>
        <w:pStyle w:val="ad"/>
        <w:tabs>
          <w:tab w:val="left" w:pos="284"/>
          <w:tab w:val="left" w:pos="5175"/>
        </w:tabs>
        <w:spacing w:before="64"/>
        <w:ind w:left="0" w:right="111" w:firstLine="0"/>
        <w:jc w:val="center"/>
        <w:rPr>
          <w:rFonts w:eastAsia="Arial Unicode MS"/>
          <w:bCs/>
          <w:sz w:val="24"/>
          <w:szCs w:val="24"/>
          <w:u w:color="000000"/>
        </w:rPr>
      </w:pPr>
    </w:p>
    <w:p w:rsidR="008C17F3" w:rsidRDefault="008C17F3" w:rsidP="00AB5EBE">
      <w:pPr>
        <w:pStyle w:val="ad"/>
        <w:tabs>
          <w:tab w:val="left" w:pos="284"/>
          <w:tab w:val="left" w:pos="5175"/>
        </w:tabs>
        <w:spacing w:before="64"/>
        <w:ind w:left="0" w:right="111" w:firstLine="0"/>
        <w:jc w:val="center"/>
        <w:rPr>
          <w:b/>
          <w:sz w:val="28"/>
          <w:szCs w:val="28"/>
        </w:rPr>
      </w:pPr>
    </w:p>
    <w:p w:rsidR="00FD2AD3" w:rsidRDefault="00FD2AD3" w:rsidP="00AB5EBE">
      <w:pPr>
        <w:pStyle w:val="ad"/>
        <w:tabs>
          <w:tab w:val="left" w:pos="284"/>
          <w:tab w:val="left" w:pos="5175"/>
        </w:tabs>
        <w:spacing w:before="64"/>
        <w:ind w:left="0" w:right="111" w:firstLine="0"/>
        <w:jc w:val="center"/>
        <w:rPr>
          <w:b/>
          <w:sz w:val="28"/>
          <w:szCs w:val="28"/>
        </w:rPr>
      </w:pPr>
    </w:p>
    <w:p w:rsidR="00FD2AD3" w:rsidRDefault="00FD2AD3" w:rsidP="00AB5EBE">
      <w:pPr>
        <w:pStyle w:val="ad"/>
        <w:tabs>
          <w:tab w:val="left" w:pos="284"/>
          <w:tab w:val="left" w:pos="5175"/>
        </w:tabs>
        <w:spacing w:before="64"/>
        <w:ind w:left="0" w:right="111" w:firstLine="0"/>
        <w:jc w:val="center"/>
        <w:rPr>
          <w:b/>
          <w:sz w:val="28"/>
          <w:szCs w:val="28"/>
        </w:rPr>
      </w:pPr>
    </w:p>
    <w:p w:rsidR="008C17F3" w:rsidRDefault="008C17F3" w:rsidP="00AB5EBE">
      <w:pPr>
        <w:pStyle w:val="ad"/>
        <w:tabs>
          <w:tab w:val="left" w:pos="284"/>
          <w:tab w:val="left" w:pos="5175"/>
        </w:tabs>
        <w:spacing w:before="64"/>
        <w:ind w:left="0" w:right="111" w:firstLine="0"/>
        <w:jc w:val="center"/>
        <w:rPr>
          <w:rFonts w:eastAsia="Arial Unicode MS"/>
          <w:bCs/>
          <w:sz w:val="24"/>
          <w:szCs w:val="24"/>
          <w:u w:color="000000"/>
        </w:rPr>
      </w:pPr>
      <w:r>
        <w:rPr>
          <w:b/>
          <w:sz w:val="28"/>
          <w:szCs w:val="28"/>
        </w:rPr>
        <w:lastRenderedPageBreak/>
        <w:t xml:space="preserve">2. </w:t>
      </w:r>
      <w:r w:rsidRPr="00AB5EBE">
        <w:rPr>
          <w:b/>
          <w:sz w:val="24"/>
          <w:szCs w:val="24"/>
        </w:rPr>
        <w:t>Цель и показатели регионального проекта</w:t>
      </w:r>
    </w:p>
    <w:p w:rsidR="008C17F3" w:rsidRPr="006B069D" w:rsidRDefault="008C17F3" w:rsidP="006B069D">
      <w:pPr>
        <w:pStyle w:val="ad"/>
        <w:tabs>
          <w:tab w:val="left" w:pos="284"/>
          <w:tab w:val="left" w:pos="5175"/>
        </w:tabs>
        <w:spacing w:before="64"/>
        <w:ind w:left="0" w:right="111" w:firstLine="0"/>
        <w:jc w:val="center"/>
        <w:rPr>
          <w:rFonts w:eastAsia="Arial Unicode MS"/>
          <w:bCs/>
          <w:sz w:val="24"/>
          <w:szCs w:val="24"/>
          <w:u w:color="000000"/>
        </w:rPr>
      </w:pPr>
      <w:r w:rsidRPr="006B069D">
        <w:rPr>
          <w:rFonts w:eastAsia="Arial Unicode MS"/>
          <w:bCs/>
          <w:sz w:val="24"/>
          <w:szCs w:val="24"/>
          <w:u w:color="000000"/>
        </w:rPr>
        <w:t xml:space="preserve"> 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3332"/>
        <w:gridCol w:w="1795"/>
        <w:gridCol w:w="1244"/>
        <w:gridCol w:w="1557"/>
        <w:gridCol w:w="1184"/>
        <w:gridCol w:w="1012"/>
        <w:gridCol w:w="1012"/>
        <w:gridCol w:w="1049"/>
        <w:gridCol w:w="851"/>
        <w:gridCol w:w="861"/>
      </w:tblGrid>
      <w:tr w:rsidR="008C17F3" w:rsidRPr="00586AA4" w:rsidTr="00192892">
        <w:trPr>
          <w:trHeight w:val="631"/>
        </w:trPr>
        <w:tc>
          <w:tcPr>
            <w:tcW w:w="14494" w:type="dxa"/>
            <w:gridSpan w:val="11"/>
            <w:vAlign w:val="center"/>
          </w:tcPr>
          <w:p w:rsidR="008C17F3" w:rsidRPr="00586AA4" w:rsidRDefault="008C17F3" w:rsidP="009E636F">
            <w:pPr>
              <w:rPr>
                <w:rFonts w:eastAsia="Arial Unicode MS"/>
                <w:bCs/>
                <w:u w:color="000000"/>
              </w:rPr>
            </w:pPr>
            <w:r w:rsidRPr="00586AA4">
              <w:rPr>
                <w:rFonts w:eastAsia="Arial Unicode MS"/>
                <w:bCs/>
                <w:u w:color="000000"/>
              </w:rPr>
              <w:t>Увеличение ожидаемой продолжительности здоровой жизни до 67 лет</w:t>
            </w:r>
            <w:r>
              <w:rPr>
                <w:rFonts w:eastAsia="Arial Unicode MS"/>
                <w:bCs/>
                <w:u w:color="000000"/>
              </w:rPr>
              <w:t xml:space="preserve"> к 2024 году</w:t>
            </w:r>
          </w:p>
        </w:tc>
      </w:tr>
      <w:tr w:rsidR="008C17F3" w:rsidRPr="00586AA4" w:rsidTr="00192892">
        <w:tc>
          <w:tcPr>
            <w:tcW w:w="597" w:type="dxa"/>
            <w:vMerge w:val="restart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№ п/п</w:t>
            </w:r>
          </w:p>
        </w:tc>
        <w:tc>
          <w:tcPr>
            <w:tcW w:w="3332" w:type="dxa"/>
            <w:vMerge w:val="restart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Наименование показателя</w:t>
            </w:r>
          </w:p>
        </w:tc>
        <w:tc>
          <w:tcPr>
            <w:tcW w:w="1795" w:type="dxa"/>
            <w:vMerge w:val="restart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Тип показателя</w:t>
            </w:r>
          </w:p>
        </w:tc>
        <w:tc>
          <w:tcPr>
            <w:tcW w:w="2801" w:type="dxa"/>
            <w:gridSpan w:val="2"/>
            <w:vMerge w:val="restart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Базовое значение</w:t>
            </w:r>
          </w:p>
        </w:tc>
        <w:tc>
          <w:tcPr>
            <w:tcW w:w="5969" w:type="dxa"/>
            <w:gridSpan w:val="6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Период, год</w:t>
            </w:r>
          </w:p>
        </w:tc>
      </w:tr>
      <w:tr w:rsidR="008C17F3" w:rsidRPr="00586AA4" w:rsidTr="00192892">
        <w:trPr>
          <w:trHeight w:val="322"/>
        </w:trPr>
        <w:tc>
          <w:tcPr>
            <w:tcW w:w="597" w:type="dxa"/>
            <w:vMerge/>
            <w:vAlign w:val="center"/>
          </w:tcPr>
          <w:p w:rsidR="008C17F3" w:rsidRPr="00586AA4" w:rsidRDefault="008C17F3" w:rsidP="009E636F">
            <w:pPr>
              <w:jc w:val="center"/>
            </w:pPr>
          </w:p>
        </w:tc>
        <w:tc>
          <w:tcPr>
            <w:tcW w:w="3332" w:type="dxa"/>
            <w:vMerge/>
            <w:vAlign w:val="center"/>
          </w:tcPr>
          <w:p w:rsidR="008C17F3" w:rsidRPr="00586AA4" w:rsidRDefault="008C17F3" w:rsidP="009E636F">
            <w:pPr>
              <w:jc w:val="center"/>
            </w:pPr>
          </w:p>
        </w:tc>
        <w:tc>
          <w:tcPr>
            <w:tcW w:w="1795" w:type="dxa"/>
            <w:vMerge/>
            <w:vAlign w:val="center"/>
          </w:tcPr>
          <w:p w:rsidR="008C17F3" w:rsidRPr="00586AA4" w:rsidRDefault="008C17F3" w:rsidP="009E636F">
            <w:pPr>
              <w:jc w:val="center"/>
            </w:pPr>
          </w:p>
        </w:tc>
        <w:tc>
          <w:tcPr>
            <w:tcW w:w="2801" w:type="dxa"/>
            <w:gridSpan w:val="2"/>
            <w:vMerge/>
            <w:vAlign w:val="center"/>
          </w:tcPr>
          <w:p w:rsidR="008C17F3" w:rsidRPr="00586AA4" w:rsidRDefault="008C17F3" w:rsidP="009E636F">
            <w:pPr>
              <w:jc w:val="center"/>
            </w:pPr>
          </w:p>
        </w:tc>
        <w:tc>
          <w:tcPr>
            <w:tcW w:w="1184" w:type="dxa"/>
            <w:vMerge w:val="restart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2019</w:t>
            </w:r>
          </w:p>
        </w:tc>
        <w:tc>
          <w:tcPr>
            <w:tcW w:w="1012" w:type="dxa"/>
            <w:vMerge w:val="restart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2020</w:t>
            </w:r>
          </w:p>
        </w:tc>
        <w:tc>
          <w:tcPr>
            <w:tcW w:w="1012" w:type="dxa"/>
            <w:vMerge w:val="restart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2021</w:t>
            </w:r>
          </w:p>
        </w:tc>
        <w:tc>
          <w:tcPr>
            <w:tcW w:w="1049" w:type="dxa"/>
            <w:vMerge w:val="restart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2022</w:t>
            </w:r>
          </w:p>
        </w:tc>
        <w:tc>
          <w:tcPr>
            <w:tcW w:w="851" w:type="dxa"/>
            <w:vMerge w:val="restart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2023</w:t>
            </w:r>
          </w:p>
        </w:tc>
        <w:tc>
          <w:tcPr>
            <w:tcW w:w="861" w:type="dxa"/>
            <w:vMerge w:val="restart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2024</w:t>
            </w:r>
          </w:p>
        </w:tc>
      </w:tr>
      <w:tr w:rsidR="008C17F3" w:rsidRPr="00586AA4" w:rsidTr="00192892">
        <w:tc>
          <w:tcPr>
            <w:tcW w:w="597" w:type="dxa"/>
            <w:vMerge/>
            <w:vAlign w:val="center"/>
          </w:tcPr>
          <w:p w:rsidR="008C17F3" w:rsidRPr="00586AA4" w:rsidRDefault="008C17F3" w:rsidP="009E636F">
            <w:pPr>
              <w:jc w:val="center"/>
            </w:pPr>
          </w:p>
        </w:tc>
        <w:tc>
          <w:tcPr>
            <w:tcW w:w="3332" w:type="dxa"/>
            <w:vMerge/>
            <w:vAlign w:val="center"/>
          </w:tcPr>
          <w:p w:rsidR="008C17F3" w:rsidRPr="00586AA4" w:rsidRDefault="008C17F3" w:rsidP="009E636F">
            <w:pPr>
              <w:jc w:val="center"/>
            </w:pPr>
          </w:p>
        </w:tc>
        <w:tc>
          <w:tcPr>
            <w:tcW w:w="1795" w:type="dxa"/>
            <w:vMerge/>
            <w:vAlign w:val="center"/>
          </w:tcPr>
          <w:p w:rsidR="008C17F3" w:rsidRPr="00586AA4" w:rsidRDefault="008C17F3" w:rsidP="009E636F">
            <w:pPr>
              <w:jc w:val="center"/>
            </w:pPr>
          </w:p>
        </w:tc>
        <w:tc>
          <w:tcPr>
            <w:tcW w:w="1244" w:type="dxa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Значение</w:t>
            </w:r>
          </w:p>
        </w:tc>
        <w:tc>
          <w:tcPr>
            <w:tcW w:w="1557" w:type="dxa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Дата</w:t>
            </w:r>
          </w:p>
        </w:tc>
        <w:tc>
          <w:tcPr>
            <w:tcW w:w="1184" w:type="dxa"/>
            <w:vMerge/>
            <w:vAlign w:val="center"/>
          </w:tcPr>
          <w:p w:rsidR="008C17F3" w:rsidRPr="00586AA4" w:rsidRDefault="008C17F3" w:rsidP="009E636F">
            <w:pPr>
              <w:jc w:val="center"/>
              <w:rPr>
                <w:lang w:val="en-US"/>
              </w:rPr>
            </w:pPr>
          </w:p>
        </w:tc>
        <w:tc>
          <w:tcPr>
            <w:tcW w:w="1012" w:type="dxa"/>
            <w:vMerge/>
            <w:vAlign w:val="center"/>
          </w:tcPr>
          <w:p w:rsidR="008C17F3" w:rsidRPr="00586AA4" w:rsidRDefault="008C17F3" w:rsidP="009E636F">
            <w:pPr>
              <w:jc w:val="center"/>
              <w:rPr>
                <w:rFonts w:eastAsia="Arial Unicode MS"/>
                <w:bCs/>
                <w:i/>
                <w:u w:color="000000"/>
              </w:rPr>
            </w:pPr>
          </w:p>
        </w:tc>
        <w:tc>
          <w:tcPr>
            <w:tcW w:w="1012" w:type="dxa"/>
            <w:vMerge/>
            <w:vAlign w:val="center"/>
          </w:tcPr>
          <w:p w:rsidR="008C17F3" w:rsidRPr="00586AA4" w:rsidRDefault="008C17F3" w:rsidP="009E636F">
            <w:pPr>
              <w:jc w:val="center"/>
              <w:rPr>
                <w:rFonts w:eastAsia="Arial Unicode MS"/>
                <w:bCs/>
                <w:i/>
                <w:u w:color="000000"/>
              </w:rPr>
            </w:pPr>
          </w:p>
        </w:tc>
        <w:tc>
          <w:tcPr>
            <w:tcW w:w="1049" w:type="dxa"/>
            <w:vMerge/>
            <w:vAlign w:val="center"/>
          </w:tcPr>
          <w:p w:rsidR="008C17F3" w:rsidRPr="00586AA4" w:rsidRDefault="008C17F3" w:rsidP="009E636F">
            <w:pPr>
              <w:jc w:val="center"/>
              <w:rPr>
                <w:rFonts w:eastAsia="Arial Unicode MS"/>
                <w:bCs/>
                <w:i/>
                <w:u w:color="000000"/>
              </w:rPr>
            </w:pPr>
          </w:p>
        </w:tc>
        <w:tc>
          <w:tcPr>
            <w:tcW w:w="851" w:type="dxa"/>
            <w:vMerge/>
            <w:vAlign w:val="center"/>
          </w:tcPr>
          <w:p w:rsidR="008C17F3" w:rsidRPr="00586AA4" w:rsidRDefault="008C17F3" w:rsidP="009E636F">
            <w:pPr>
              <w:jc w:val="center"/>
              <w:rPr>
                <w:rFonts w:eastAsia="Arial Unicode MS"/>
                <w:bCs/>
                <w:i/>
                <w:u w:color="000000"/>
              </w:rPr>
            </w:pPr>
          </w:p>
        </w:tc>
        <w:tc>
          <w:tcPr>
            <w:tcW w:w="861" w:type="dxa"/>
            <w:vMerge/>
            <w:vAlign w:val="center"/>
          </w:tcPr>
          <w:p w:rsidR="008C17F3" w:rsidRPr="00586AA4" w:rsidRDefault="008C17F3" w:rsidP="009E636F">
            <w:pPr>
              <w:jc w:val="center"/>
              <w:rPr>
                <w:rFonts w:eastAsia="Arial Unicode MS"/>
                <w:bCs/>
                <w:i/>
                <w:u w:color="000000"/>
              </w:rPr>
            </w:pPr>
          </w:p>
        </w:tc>
      </w:tr>
      <w:tr w:rsidR="008C17F3" w:rsidRPr="00586AA4" w:rsidTr="00054554">
        <w:tc>
          <w:tcPr>
            <w:tcW w:w="14494" w:type="dxa"/>
            <w:gridSpan w:val="11"/>
          </w:tcPr>
          <w:p w:rsidR="008C17F3" w:rsidRDefault="008C17F3" w:rsidP="009E636F">
            <w:pPr>
              <w:jc w:val="center"/>
            </w:pPr>
            <w:r w:rsidRPr="00586AA4">
              <w:t xml:space="preserve">Число </w:t>
            </w:r>
            <w:r>
              <w:t>граждан</w:t>
            </w:r>
            <w:r w:rsidRPr="00586AA4">
              <w:t>, пролеченных на геронтологических койках, тыс. чел.</w:t>
            </w:r>
          </w:p>
        </w:tc>
      </w:tr>
      <w:tr w:rsidR="008C17F3" w:rsidRPr="00586AA4" w:rsidTr="00192892">
        <w:tc>
          <w:tcPr>
            <w:tcW w:w="597" w:type="dxa"/>
          </w:tcPr>
          <w:p w:rsidR="008C17F3" w:rsidRPr="00586AA4" w:rsidRDefault="008C17F3" w:rsidP="009E636F">
            <w:pPr>
              <w:jc w:val="center"/>
            </w:pPr>
            <w:r>
              <w:t>1</w:t>
            </w:r>
            <w:r w:rsidRPr="00586AA4">
              <w:t>.</w:t>
            </w:r>
          </w:p>
        </w:tc>
        <w:tc>
          <w:tcPr>
            <w:tcW w:w="3332" w:type="dxa"/>
          </w:tcPr>
          <w:p w:rsidR="008C17F3" w:rsidRPr="00586AA4" w:rsidRDefault="008C17F3" w:rsidP="009E636F">
            <w:pPr>
              <w:spacing w:line="240" w:lineRule="atLeast"/>
            </w:pPr>
            <w:r w:rsidRPr="00586AA4">
              <w:t xml:space="preserve">Число </w:t>
            </w:r>
            <w:r>
              <w:t>граждан</w:t>
            </w:r>
            <w:r w:rsidRPr="00586AA4">
              <w:t>, пролеченных на геронтологических койках, тыс. чел.</w:t>
            </w:r>
          </w:p>
        </w:tc>
        <w:tc>
          <w:tcPr>
            <w:tcW w:w="1795" w:type="dxa"/>
            <w:vAlign w:val="center"/>
          </w:tcPr>
          <w:p w:rsidR="008C17F3" w:rsidRPr="00586AA4" w:rsidRDefault="008C17F3" w:rsidP="009E636F">
            <w:pPr>
              <w:spacing w:line="240" w:lineRule="atLeast"/>
              <w:jc w:val="center"/>
            </w:pPr>
            <w:r w:rsidRPr="00586AA4">
              <w:t>дополнительный</w:t>
            </w:r>
          </w:p>
        </w:tc>
        <w:tc>
          <w:tcPr>
            <w:tcW w:w="1244" w:type="dxa"/>
            <w:vAlign w:val="center"/>
          </w:tcPr>
          <w:p w:rsidR="008C17F3" w:rsidRPr="00586AA4" w:rsidRDefault="008C17F3" w:rsidP="009E636F">
            <w:pPr>
              <w:jc w:val="center"/>
            </w:pPr>
            <w:r>
              <w:t>0,23</w:t>
            </w:r>
          </w:p>
        </w:tc>
        <w:tc>
          <w:tcPr>
            <w:tcW w:w="1557" w:type="dxa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31.12.2017</w:t>
            </w:r>
          </w:p>
        </w:tc>
        <w:tc>
          <w:tcPr>
            <w:tcW w:w="1184" w:type="dxa"/>
            <w:vAlign w:val="center"/>
          </w:tcPr>
          <w:p w:rsidR="008C17F3" w:rsidRPr="00586AA4" w:rsidRDefault="008C17F3" w:rsidP="009E636F">
            <w:pPr>
              <w:jc w:val="center"/>
            </w:pPr>
            <w:r>
              <w:t>0,30</w:t>
            </w:r>
          </w:p>
        </w:tc>
        <w:tc>
          <w:tcPr>
            <w:tcW w:w="1012" w:type="dxa"/>
            <w:vAlign w:val="center"/>
          </w:tcPr>
          <w:p w:rsidR="008C17F3" w:rsidRPr="00586AA4" w:rsidRDefault="008C17F3" w:rsidP="00192892">
            <w:pPr>
              <w:jc w:val="center"/>
            </w:pPr>
            <w:r>
              <w:t>0,60</w:t>
            </w:r>
          </w:p>
        </w:tc>
        <w:tc>
          <w:tcPr>
            <w:tcW w:w="1012" w:type="dxa"/>
            <w:vAlign w:val="center"/>
          </w:tcPr>
          <w:p w:rsidR="008C17F3" w:rsidRPr="00586AA4" w:rsidRDefault="008C17F3" w:rsidP="009E636F">
            <w:pPr>
              <w:jc w:val="center"/>
            </w:pPr>
            <w:r>
              <w:t>0,82</w:t>
            </w:r>
          </w:p>
        </w:tc>
        <w:tc>
          <w:tcPr>
            <w:tcW w:w="1049" w:type="dxa"/>
            <w:vAlign w:val="center"/>
          </w:tcPr>
          <w:p w:rsidR="008C17F3" w:rsidRPr="00586AA4" w:rsidRDefault="008C17F3" w:rsidP="009E636F">
            <w:pPr>
              <w:jc w:val="center"/>
            </w:pPr>
            <w:r>
              <w:t>0,82</w:t>
            </w:r>
          </w:p>
        </w:tc>
        <w:tc>
          <w:tcPr>
            <w:tcW w:w="851" w:type="dxa"/>
            <w:vAlign w:val="center"/>
          </w:tcPr>
          <w:p w:rsidR="008C17F3" w:rsidRPr="00586AA4" w:rsidRDefault="008C17F3" w:rsidP="009E636F">
            <w:pPr>
              <w:jc w:val="center"/>
            </w:pPr>
            <w:r>
              <w:t>0,82</w:t>
            </w:r>
          </w:p>
        </w:tc>
        <w:tc>
          <w:tcPr>
            <w:tcW w:w="861" w:type="dxa"/>
            <w:vAlign w:val="center"/>
          </w:tcPr>
          <w:p w:rsidR="008C17F3" w:rsidRPr="00586AA4" w:rsidRDefault="008C17F3" w:rsidP="009E636F">
            <w:pPr>
              <w:jc w:val="center"/>
            </w:pPr>
            <w:r>
              <w:t>0,82</w:t>
            </w:r>
          </w:p>
        </w:tc>
      </w:tr>
      <w:tr w:rsidR="008C17F3" w:rsidRPr="00586AA4" w:rsidTr="00FF0F59">
        <w:tc>
          <w:tcPr>
            <w:tcW w:w="14494" w:type="dxa"/>
            <w:gridSpan w:val="11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 w:rsidRPr="00586AA4">
              <w:t>Охват граждан старше трудоспособного возраста профилактическими осмотрами, включая диспансеризацию</w:t>
            </w:r>
            <w:r>
              <w:t>,%</w:t>
            </w:r>
          </w:p>
        </w:tc>
      </w:tr>
      <w:tr w:rsidR="008C17F3" w:rsidRPr="00586AA4" w:rsidTr="00192892">
        <w:tc>
          <w:tcPr>
            <w:tcW w:w="597" w:type="dxa"/>
          </w:tcPr>
          <w:p w:rsidR="008C17F3" w:rsidRPr="00586AA4" w:rsidRDefault="008C17F3" w:rsidP="009E636F">
            <w:pPr>
              <w:jc w:val="center"/>
            </w:pPr>
            <w:r>
              <w:t>2</w:t>
            </w:r>
            <w:r w:rsidRPr="00586AA4">
              <w:t>.</w:t>
            </w:r>
          </w:p>
        </w:tc>
        <w:tc>
          <w:tcPr>
            <w:tcW w:w="3332" w:type="dxa"/>
          </w:tcPr>
          <w:p w:rsidR="008C17F3" w:rsidRPr="00586AA4" w:rsidRDefault="008C17F3" w:rsidP="009E636F">
            <w:r w:rsidRPr="00586AA4">
              <w:t>Охват граждан старше трудоспособного возраста профилактическими осмотрами, включая диспансеризацию, %</w:t>
            </w:r>
          </w:p>
          <w:p w:rsidR="008C17F3" w:rsidRPr="00586AA4" w:rsidRDefault="008C17F3" w:rsidP="009E636F"/>
        </w:tc>
        <w:tc>
          <w:tcPr>
            <w:tcW w:w="1795" w:type="dxa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дополнительный</w:t>
            </w:r>
          </w:p>
        </w:tc>
        <w:tc>
          <w:tcPr>
            <w:tcW w:w="1244" w:type="dxa"/>
            <w:vAlign w:val="center"/>
          </w:tcPr>
          <w:p w:rsidR="008C17F3" w:rsidRPr="00586AA4" w:rsidRDefault="008C17F3" w:rsidP="009E636F">
            <w:pPr>
              <w:jc w:val="center"/>
            </w:pPr>
            <w:r>
              <w:t>15,72</w:t>
            </w:r>
          </w:p>
        </w:tc>
        <w:tc>
          <w:tcPr>
            <w:tcW w:w="1557" w:type="dxa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31.12.2017</w:t>
            </w:r>
          </w:p>
        </w:tc>
        <w:tc>
          <w:tcPr>
            <w:tcW w:w="1184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22,3</w:t>
            </w:r>
          </w:p>
        </w:tc>
        <w:tc>
          <w:tcPr>
            <w:tcW w:w="1012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27,3</w:t>
            </w:r>
          </w:p>
        </w:tc>
        <w:tc>
          <w:tcPr>
            <w:tcW w:w="1012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049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 w:rsidRPr="00586AA4">
              <w:rPr>
                <w:sz w:val="26"/>
                <w:szCs w:val="26"/>
              </w:rPr>
              <w:t>55,7</w:t>
            </w:r>
          </w:p>
        </w:tc>
        <w:tc>
          <w:tcPr>
            <w:tcW w:w="851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 w:rsidRPr="00586AA4">
              <w:rPr>
                <w:sz w:val="26"/>
                <w:szCs w:val="26"/>
              </w:rPr>
              <w:t>65,3</w:t>
            </w:r>
          </w:p>
        </w:tc>
        <w:tc>
          <w:tcPr>
            <w:tcW w:w="861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 w:rsidRPr="00586AA4">
              <w:rPr>
                <w:sz w:val="26"/>
                <w:szCs w:val="26"/>
              </w:rPr>
              <w:t>70,0</w:t>
            </w:r>
          </w:p>
        </w:tc>
      </w:tr>
      <w:tr w:rsidR="008C17F3" w:rsidRPr="00586AA4" w:rsidTr="000C0854">
        <w:tc>
          <w:tcPr>
            <w:tcW w:w="14494" w:type="dxa"/>
            <w:gridSpan w:val="11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 w:rsidRPr="00586AA4"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  <w:r>
              <w:t>,%</w:t>
            </w:r>
          </w:p>
        </w:tc>
      </w:tr>
      <w:tr w:rsidR="008C17F3" w:rsidRPr="00586AA4" w:rsidTr="00192892">
        <w:tc>
          <w:tcPr>
            <w:tcW w:w="597" w:type="dxa"/>
          </w:tcPr>
          <w:p w:rsidR="008C17F3" w:rsidRPr="00586AA4" w:rsidRDefault="008C17F3" w:rsidP="009E636F">
            <w:pPr>
              <w:jc w:val="center"/>
            </w:pPr>
            <w:r>
              <w:t>3</w:t>
            </w:r>
            <w:r w:rsidRPr="00586AA4">
              <w:t>.</w:t>
            </w:r>
          </w:p>
        </w:tc>
        <w:tc>
          <w:tcPr>
            <w:tcW w:w="3332" w:type="dxa"/>
          </w:tcPr>
          <w:p w:rsidR="008C17F3" w:rsidRPr="00586AA4" w:rsidRDefault="008C17F3" w:rsidP="009E636F">
            <w:r w:rsidRPr="00586AA4"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  %</w:t>
            </w:r>
          </w:p>
        </w:tc>
        <w:tc>
          <w:tcPr>
            <w:tcW w:w="1795" w:type="dxa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дополнительный</w:t>
            </w:r>
          </w:p>
        </w:tc>
        <w:tc>
          <w:tcPr>
            <w:tcW w:w="1244" w:type="dxa"/>
            <w:vAlign w:val="center"/>
          </w:tcPr>
          <w:p w:rsidR="008C17F3" w:rsidRPr="00586AA4" w:rsidRDefault="008C17F3" w:rsidP="009E636F">
            <w:pPr>
              <w:jc w:val="center"/>
            </w:pPr>
            <w:r>
              <w:t>42,9</w:t>
            </w:r>
          </w:p>
        </w:tc>
        <w:tc>
          <w:tcPr>
            <w:tcW w:w="1557" w:type="dxa"/>
            <w:vAlign w:val="center"/>
          </w:tcPr>
          <w:p w:rsidR="008C17F3" w:rsidRPr="00586AA4" w:rsidRDefault="008C17F3" w:rsidP="009E636F">
            <w:pPr>
              <w:jc w:val="center"/>
            </w:pPr>
            <w:r w:rsidRPr="00586AA4">
              <w:t>31.12.2017</w:t>
            </w:r>
          </w:p>
        </w:tc>
        <w:tc>
          <w:tcPr>
            <w:tcW w:w="1184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49,7</w:t>
            </w:r>
          </w:p>
        </w:tc>
        <w:tc>
          <w:tcPr>
            <w:tcW w:w="1012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53,9</w:t>
            </w:r>
          </w:p>
        </w:tc>
        <w:tc>
          <w:tcPr>
            <w:tcW w:w="1012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58,1</w:t>
            </w:r>
          </w:p>
        </w:tc>
        <w:tc>
          <w:tcPr>
            <w:tcW w:w="1049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</w:tc>
        <w:tc>
          <w:tcPr>
            <w:tcW w:w="851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 w:rsidRPr="00586AA4">
              <w:rPr>
                <w:sz w:val="26"/>
                <w:szCs w:val="26"/>
              </w:rPr>
              <w:t>80,0</w:t>
            </w:r>
          </w:p>
        </w:tc>
        <w:tc>
          <w:tcPr>
            <w:tcW w:w="861" w:type="dxa"/>
            <w:vAlign w:val="center"/>
          </w:tcPr>
          <w:p w:rsidR="008C17F3" w:rsidRPr="00586AA4" w:rsidRDefault="008C17F3" w:rsidP="009E636F">
            <w:pPr>
              <w:jc w:val="center"/>
              <w:rPr>
                <w:sz w:val="26"/>
                <w:szCs w:val="26"/>
              </w:rPr>
            </w:pPr>
            <w:r w:rsidRPr="00586AA4">
              <w:rPr>
                <w:sz w:val="26"/>
                <w:szCs w:val="26"/>
              </w:rPr>
              <w:t>90,0</w:t>
            </w:r>
          </w:p>
        </w:tc>
      </w:tr>
      <w:tr w:rsidR="008C17F3" w:rsidRPr="00586AA4" w:rsidTr="00114B20">
        <w:tc>
          <w:tcPr>
            <w:tcW w:w="14494" w:type="dxa"/>
            <w:gridSpan w:val="11"/>
          </w:tcPr>
          <w:p w:rsidR="008C17F3" w:rsidRPr="00A800D9" w:rsidRDefault="008C17F3" w:rsidP="009E636F">
            <w:pPr>
              <w:jc w:val="center"/>
            </w:pPr>
            <w:r w:rsidRPr="00A800D9">
              <w:t>Численность граждан предпенсионного возраста, прошедших профессиональное обучение и дополнительное профессиональное образование</w:t>
            </w:r>
            <w:r>
              <w:t>,</w:t>
            </w:r>
            <w:r w:rsidRPr="00A800D9">
              <w:t xml:space="preserve"> тыс. человек</w:t>
            </w:r>
          </w:p>
        </w:tc>
      </w:tr>
      <w:tr w:rsidR="008C17F3" w:rsidRPr="00586AA4" w:rsidTr="00192892">
        <w:tc>
          <w:tcPr>
            <w:tcW w:w="597" w:type="dxa"/>
          </w:tcPr>
          <w:p w:rsidR="008C17F3" w:rsidRPr="00A800D9" w:rsidRDefault="008C17F3" w:rsidP="009E636F">
            <w:pPr>
              <w:jc w:val="center"/>
            </w:pPr>
            <w:r>
              <w:t>4</w:t>
            </w:r>
            <w:r w:rsidRPr="00A800D9">
              <w:t>.</w:t>
            </w:r>
          </w:p>
        </w:tc>
        <w:tc>
          <w:tcPr>
            <w:tcW w:w="3332" w:type="dxa"/>
          </w:tcPr>
          <w:p w:rsidR="008C17F3" w:rsidRPr="00A800D9" w:rsidRDefault="008C17F3" w:rsidP="009E636F">
            <w:r w:rsidRPr="00A800D9">
              <w:t xml:space="preserve">Численность граждан предпенсионного возраста, прошедших профессиональное обучение и дополнительное </w:t>
            </w:r>
            <w:r w:rsidRPr="00A800D9">
              <w:lastRenderedPageBreak/>
              <w:t>профессиональное образование, тыс. человек</w:t>
            </w:r>
          </w:p>
        </w:tc>
        <w:tc>
          <w:tcPr>
            <w:tcW w:w="1795" w:type="dxa"/>
            <w:vAlign w:val="center"/>
          </w:tcPr>
          <w:p w:rsidR="008C17F3" w:rsidRPr="00A800D9" w:rsidRDefault="008C17F3" w:rsidP="009E636F">
            <w:pPr>
              <w:jc w:val="center"/>
            </w:pPr>
            <w:r w:rsidRPr="00A800D9">
              <w:lastRenderedPageBreak/>
              <w:t>дополнительный</w:t>
            </w:r>
          </w:p>
        </w:tc>
        <w:tc>
          <w:tcPr>
            <w:tcW w:w="1244" w:type="dxa"/>
            <w:vAlign w:val="center"/>
          </w:tcPr>
          <w:p w:rsidR="008C17F3" w:rsidRPr="00A800D9" w:rsidRDefault="008C17F3" w:rsidP="009E636F">
            <w:pPr>
              <w:jc w:val="center"/>
            </w:pPr>
            <w:r w:rsidRPr="00A800D9">
              <w:t>-</w:t>
            </w:r>
          </w:p>
        </w:tc>
        <w:tc>
          <w:tcPr>
            <w:tcW w:w="1557" w:type="dxa"/>
            <w:vAlign w:val="center"/>
          </w:tcPr>
          <w:p w:rsidR="008C17F3" w:rsidRPr="00A800D9" w:rsidRDefault="008C17F3" w:rsidP="009E636F">
            <w:pPr>
              <w:jc w:val="center"/>
            </w:pPr>
            <w:r>
              <w:t>-</w:t>
            </w:r>
          </w:p>
        </w:tc>
        <w:tc>
          <w:tcPr>
            <w:tcW w:w="1184" w:type="dxa"/>
            <w:vAlign w:val="center"/>
          </w:tcPr>
          <w:p w:rsidR="008C17F3" w:rsidRPr="00A800D9" w:rsidRDefault="008C17F3" w:rsidP="009E636F">
            <w:pPr>
              <w:jc w:val="center"/>
            </w:pPr>
            <w:r w:rsidRPr="00A800D9">
              <w:t>368</w:t>
            </w:r>
          </w:p>
        </w:tc>
        <w:tc>
          <w:tcPr>
            <w:tcW w:w="1012" w:type="dxa"/>
            <w:vAlign w:val="center"/>
          </w:tcPr>
          <w:p w:rsidR="008C17F3" w:rsidRPr="00A800D9" w:rsidRDefault="008C17F3" w:rsidP="009E636F">
            <w:pPr>
              <w:jc w:val="center"/>
            </w:pPr>
            <w:r w:rsidRPr="00A800D9">
              <w:t>736</w:t>
            </w:r>
          </w:p>
        </w:tc>
        <w:tc>
          <w:tcPr>
            <w:tcW w:w="1012" w:type="dxa"/>
            <w:vAlign w:val="center"/>
          </w:tcPr>
          <w:p w:rsidR="008C17F3" w:rsidRPr="00A800D9" w:rsidRDefault="008C17F3" w:rsidP="009E636F">
            <w:pPr>
              <w:jc w:val="center"/>
            </w:pPr>
            <w:r w:rsidRPr="00A800D9">
              <w:t>1104</w:t>
            </w:r>
          </w:p>
        </w:tc>
        <w:tc>
          <w:tcPr>
            <w:tcW w:w="1049" w:type="dxa"/>
            <w:vAlign w:val="center"/>
          </w:tcPr>
          <w:p w:rsidR="008C17F3" w:rsidRPr="00A800D9" w:rsidRDefault="008C17F3" w:rsidP="009E636F">
            <w:pPr>
              <w:jc w:val="center"/>
            </w:pPr>
            <w:r w:rsidRPr="00A800D9">
              <w:t>1472</w:t>
            </w:r>
          </w:p>
        </w:tc>
        <w:tc>
          <w:tcPr>
            <w:tcW w:w="851" w:type="dxa"/>
            <w:vAlign w:val="center"/>
          </w:tcPr>
          <w:p w:rsidR="008C17F3" w:rsidRPr="00A800D9" w:rsidRDefault="008C17F3" w:rsidP="009E636F">
            <w:pPr>
              <w:jc w:val="center"/>
            </w:pPr>
            <w:r w:rsidRPr="00A800D9">
              <w:t>1840</w:t>
            </w:r>
          </w:p>
        </w:tc>
        <w:tc>
          <w:tcPr>
            <w:tcW w:w="861" w:type="dxa"/>
            <w:vAlign w:val="center"/>
          </w:tcPr>
          <w:p w:rsidR="008C17F3" w:rsidRPr="00A800D9" w:rsidRDefault="008C17F3" w:rsidP="009E636F">
            <w:pPr>
              <w:jc w:val="center"/>
            </w:pPr>
            <w:r w:rsidRPr="00A800D9">
              <w:t>2208</w:t>
            </w:r>
          </w:p>
        </w:tc>
      </w:tr>
    </w:tbl>
    <w:p w:rsidR="008C17F3" w:rsidRDefault="008C17F3" w:rsidP="00192892">
      <w:pPr>
        <w:tabs>
          <w:tab w:val="left" w:pos="284"/>
          <w:tab w:val="left" w:pos="5175"/>
        </w:tabs>
        <w:spacing w:before="64"/>
        <w:ind w:right="111"/>
        <w:jc w:val="center"/>
        <w:rPr>
          <w:b/>
          <w:sz w:val="28"/>
        </w:rPr>
      </w:pPr>
    </w:p>
    <w:p w:rsidR="008C17F3" w:rsidRPr="00AB5EBE" w:rsidRDefault="008C17F3" w:rsidP="00E25A4E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AB5EBE">
        <w:rPr>
          <w:b/>
        </w:rPr>
        <w:t xml:space="preserve">Результаты регионального проекта </w:t>
      </w:r>
    </w:p>
    <w:p w:rsidR="008C17F3" w:rsidRDefault="008C17F3" w:rsidP="00192892">
      <w:pPr>
        <w:pStyle w:val="a3"/>
        <w:spacing w:after="0"/>
        <w:jc w:val="center"/>
        <w:rPr>
          <w:b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6342"/>
        <w:gridCol w:w="1376"/>
        <w:gridCol w:w="6371"/>
      </w:tblGrid>
      <w:tr w:rsidR="008C17F3" w:rsidRPr="00F30D63" w:rsidTr="00C34BA6">
        <w:trPr>
          <w:cantSplit/>
        </w:trPr>
        <w:tc>
          <w:tcPr>
            <w:tcW w:w="697" w:type="dxa"/>
          </w:tcPr>
          <w:p w:rsidR="008C17F3" w:rsidRPr="00F30D63" w:rsidRDefault="008C17F3" w:rsidP="009E636F">
            <w:pPr>
              <w:jc w:val="center"/>
            </w:pPr>
            <w:r w:rsidRPr="00F30D63">
              <w:t>№ п/п</w:t>
            </w:r>
          </w:p>
        </w:tc>
        <w:tc>
          <w:tcPr>
            <w:tcW w:w="6342" w:type="dxa"/>
            <w:vAlign w:val="center"/>
          </w:tcPr>
          <w:p w:rsidR="008C17F3" w:rsidRPr="00F30D63" w:rsidRDefault="008C17F3" w:rsidP="009E636F">
            <w:pPr>
              <w:jc w:val="center"/>
            </w:pPr>
            <w:r w:rsidRPr="00F30D63">
              <w:t>Наименование задачи, результата</w:t>
            </w:r>
          </w:p>
        </w:tc>
        <w:tc>
          <w:tcPr>
            <w:tcW w:w="1376" w:type="dxa"/>
          </w:tcPr>
          <w:p w:rsidR="008C17F3" w:rsidRPr="00F30D63" w:rsidRDefault="008C17F3" w:rsidP="009E636F">
            <w:pPr>
              <w:jc w:val="center"/>
            </w:pPr>
            <w:r>
              <w:t>Срок</w:t>
            </w:r>
          </w:p>
        </w:tc>
        <w:tc>
          <w:tcPr>
            <w:tcW w:w="6371" w:type="dxa"/>
            <w:vAlign w:val="center"/>
          </w:tcPr>
          <w:p w:rsidR="008C17F3" w:rsidRPr="00F30D63" w:rsidRDefault="008C17F3" w:rsidP="009E636F">
            <w:pPr>
              <w:jc w:val="center"/>
            </w:pPr>
            <w:r w:rsidRPr="00F30D63">
              <w:t>Характеристика результата</w:t>
            </w:r>
          </w:p>
        </w:tc>
      </w:tr>
      <w:tr w:rsidR="008C17F3" w:rsidRPr="00F30D63" w:rsidTr="00E83F5E">
        <w:trPr>
          <w:trHeight w:val="576"/>
        </w:trPr>
        <w:tc>
          <w:tcPr>
            <w:tcW w:w="697" w:type="dxa"/>
          </w:tcPr>
          <w:p w:rsidR="008C17F3" w:rsidRDefault="008C17F3" w:rsidP="009E636F">
            <w:pPr>
              <w:jc w:val="center"/>
            </w:pPr>
          </w:p>
        </w:tc>
        <w:tc>
          <w:tcPr>
            <w:tcW w:w="14089" w:type="dxa"/>
            <w:gridSpan w:val="3"/>
          </w:tcPr>
          <w:p w:rsidR="008C17F3" w:rsidRPr="003632BA" w:rsidRDefault="008C17F3" w:rsidP="00E83F5E">
            <w:pPr>
              <w:jc w:val="center"/>
            </w:pPr>
            <w:r w:rsidRPr="003632BA">
              <w:t>Задача национального проекта 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проекта): Разработка и реализация программы </w:t>
            </w:r>
            <w:r w:rsidRPr="003632BA">
              <w:rPr>
                <w:color w:val="000000"/>
              </w:rPr>
              <w:t>системной поддержки и повышения качества жизни граждан старшего поколения</w:t>
            </w:r>
          </w:p>
        </w:tc>
      </w:tr>
      <w:tr w:rsidR="008C17F3" w:rsidRPr="00F30D63" w:rsidTr="00E83F5E">
        <w:trPr>
          <w:trHeight w:val="576"/>
        </w:trPr>
        <w:tc>
          <w:tcPr>
            <w:tcW w:w="697" w:type="dxa"/>
          </w:tcPr>
          <w:p w:rsidR="008C17F3" w:rsidRPr="003D0931" w:rsidRDefault="008C17F3" w:rsidP="009E636F">
            <w:pPr>
              <w:jc w:val="center"/>
            </w:pPr>
            <w:r>
              <w:t>1.</w:t>
            </w:r>
          </w:p>
        </w:tc>
        <w:tc>
          <w:tcPr>
            <w:tcW w:w="14089" w:type="dxa"/>
            <w:gridSpan w:val="3"/>
          </w:tcPr>
          <w:p w:rsidR="008C17F3" w:rsidRDefault="008C17F3" w:rsidP="002667EB">
            <w:pPr>
              <w:jc w:val="both"/>
            </w:pPr>
            <w:r w:rsidRPr="003632BA">
              <w:t>Результат национального проекта 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проекта): Увеличение периода активного долголетия и продолжительности здоровой жизни</w:t>
            </w:r>
          </w:p>
          <w:p w:rsidR="008C17F3" w:rsidRPr="00C8567F" w:rsidRDefault="008C17F3" w:rsidP="002667EB">
            <w:pPr>
              <w:jc w:val="both"/>
              <w:rPr>
                <w:rFonts w:eastAsia="Arial Unicode MS"/>
              </w:rPr>
            </w:pPr>
            <w:r>
              <w:t xml:space="preserve">Характеристика результата федерального проекта </w:t>
            </w:r>
            <w:r w:rsidRPr="003632BA">
              <w:t>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</w:t>
            </w:r>
            <w:r>
              <w:t>:</w:t>
            </w:r>
            <w:r w:rsidRPr="00C8567F">
              <w:rPr>
                <w:rFonts w:eastAsia="Arial Unicode MS"/>
              </w:rPr>
              <w:t xml:space="preserve"> На основании анализа эффективности действующих региональных программ, направленных на увеличение периода активного долголетия и продолжительности здоровой жизни, а также  с учетом положений доклада Всемирной организации здравоохранения о старении и здоровье Минтрудом России, совместно с заинтересованными федеральными органами исполнительной власти, будут подготовлены и направлены в органы исполнительной власти субъектов Российской Федерации рекомендаций по повышению эффективности мероприятий таких программ.</w:t>
            </w:r>
          </w:p>
          <w:p w:rsidR="008C17F3" w:rsidRPr="003632BA" w:rsidRDefault="008C17F3" w:rsidP="002667EB">
            <w:pPr>
              <w:jc w:val="both"/>
            </w:pPr>
            <w:r>
              <w:t xml:space="preserve">Срок </w:t>
            </w:r>
            <w:r w:rsidRPr="003632BA">
              <w:t>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</w:t>
            </w:r>
            <w:r>
              <w:t>: 31.12.2024</w:t>
            </w:r>
          </w:p>
        </w:tc>
      </w:tr>
      <w:tr w:rsidR="008C17F3" w:rsidRPr="00F30D63" w:rsidTr="00C34BA6">
        <w:trPr>
          <w:trHeight w:val="1477"/>
        </w:trPr>
        <w:tc>
          <w:tcPr>
            <w:tcW w:w="697" w:type="dxa"/>
          </w:tcPr>
          <w:p w:rsidR="008C17F3" w:rsidRPr="003D0931" w:rsidRDefault="008C17F3" w:rsidP="009E636F">
            <w:pPr>
              <w:jc w:val="center"/>
            </w:pPr>
            <w:r w:rsidRPr="003D0931">
              <w:t>1.1</w:t>
            </w:r>
            <w:r>
              <w:t>.</w:t>
            </w:r>
          </w:p>
        </w:tc>
        <w:tc>
          <w:tcPr>
            <w:tcW w:w="6342" w:type="dxa"/>
          </w:tcPr>
          <w:p w:rsidR="008C17F3" w:rsidRPr="000562F2" w:rsidRDefault="008C17F3" w:rsidP="00002FC9">
            <w:r w:rsidRPr="003632BA">
              <w:t>Увеличен период активного долголетия и продолжительности здоровой жизни</w:t>
            </w:r>
          </w:p>
        </w:tc>
        <w:tc>
          <w:tcPr>
            <w:tcW w:w="1376" w:type="dxa"/>
          </w:tcPr>
          <w:p w:rsidR="008C17F3" w:rsidRPr="003D0931" w:rsidRDefault="008C17F3" w:rsidP="00C56433">
            <w:r>
              <w:t>31.12.2024</w:t>
            </w:r>
          </w:p>
        </w:tc>
        <w:tc>
          <w:tcPr>
            <w:tcW w:w="6371" w:type="dxa"/>
          </w:tcPr>
          <w:p w:rsidR="008C17F3" w:rsidRPr="00BD1DCF" w:rsidRDefault="008C17F3" w:rsidP="008B3AEB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DCF">
              <w:t>С целью повышения качества оказания медицинской помощи пациентам пожилого и старческого возраста при наличии старческой астении в медицинских организациях будут внедрены клинические рекомендации по ведению пожилых пациентов, имеющих ранние признаки утраты способности к самообслуживанию, наиболее распространенные заболевания, а также имеющих несколько хронических заболеваний, связанных с возрастом, рекомендованные Министерством здравоохранения Российской Федерации.</w:t>
            </w:r>
          </w:p>
          <w:p w:rsidR="008C17F3" w:rsidRDefault="008C17F3" w:rsidP="008B3AEB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DCF">
              <w:t xml:space="preserve">Проводимые мероприятия позволят сформировать современную модель долговременной медицинско-социальной помощи гражданам пожилого и старческого возраста на принципах преемственности ведения пациента при оказании первичной медико-санитарной и </w:t>
            </w:r>
            <w:r w:rsidRPr="00BD1DCF">
              <w:lastRenderedPageBreak/>
              <w:t>специализированной медицинской помощи, и межведомственного взаимодействия служб здравоохранения и социальной защиты с целью сохранения или восстановления способности граждан к самообслуживанию, физической и функциональной активности, независимости от посторонней помощи в повседневной жизни</w:t>
            </w:r>
            <w:r>
              <w:t>:</w:t>
            </w:r>
          </w:p>
          <w:p w:rsidR="008C17F3" w:rsidRPr="00BD1DCF" w:rsidRDefault="008C17F3" w:rsidP="00B51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0562F2">
              <w:t>Оснащение в соответствии с порядками оказания медицинской помощи по профилю «гериатрия</w:t>
            </w:r>
            <w:r>
              <w:t>».</w:t>
            </w:r>
            <w:r w:rsidRPr="00A0068E">
              <w:rPr>
                <w:rFonts w:eastAsia="Arial Unicode MS"/>
                <w:bCs/>
                <w:u w:color="000000"/>
              </w:rPr>
              <w:t xml:space="preserve"> Организация доступной среды в МО, обслуживающих старшее поколение</w:t>
            </w:r>
            <w:r>
              <w:rPr>
                <w:rFonts w:eastAsia="Arial Unicode MS"/>
                <w:bCs/>
                <w:u w:color="000000"/>
              </w:rPr>
              <w:t>.</w:t>
            </w:r>
            <w:r>
              <w:t xml:space="preserve"> С</w:t>
            </w:r>
            <w:r w:rsidRPr="00BD1DCF">
              <w:t>овершенствование системы профилактики здорового образа жизни граждан пожилого возраста (к концу 2024 года не менее 90 процентов лиц старше трудоспособного возраста будут охвачены профилактическими осмотрами, включая диспансеризацию, и не менее 75 процентов лиц старше трудоспособного возраста, у которых выявлены заболевания и патологические состояния, будут находиться под диспансерным наблюдением);</w:t>
            </w:r>
          </w:p>
          <w:p w:rsidR="008C17F3" w:rsidRPr="00BD1DCF" w:rsidRDefault="008C17F3" w:rsidP="00B51F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BD1DCF">
              <w:t xml:space="preserve">рганизация качества среды через оптимальную организацию пространства здания МО, учитывающую состояние здоровья пожилого человека и создание дополнительных условий, помогающих ему в получении необходимых услуг и самообслуживании (данный пункт предусматривает работы по реконструкции гериатрических стационаров ГБУЗ </w:t>
            </w:r>
            <w:r>
              <w:t>«</w:t>
            </w:r>
            <w:r w:rsidRPr="00BD1DCF">
              <w:t>Забайкальский краевой клинический госпиталь для ветеранов войн</w:t>
            </w:r>
            <w:r>
              <w:t>»</w:t>
            </w:r>
            <w:r w:rsidRPr="00BD1DCF">
              <w:t xml:space="preserve"> и ГУЗ </w:t>
            </w:r>
            <w:r>
              <w:t>«</w:t>
            </w:r>
            <w:proofErr w:type="spellStart"/>
            <w:r w:rsidRPr="00BD1DCF">
              <w:t>Оловяннинская</w:t>
            </w:r>
            <w:proofErr w:type="spellEnd"/>
            <w:r w:rsidRPr="00BD1DCF">
              <w:t xml:space="preserve"> ЦРБ</w:t>
            </w:r>
            <w:r>
              <w:t>»</w:t>
            </w:r>
            <w:r w:rsidRPr="00BD1DCF">
              <w:t>, где развернуто 30 и геронтологических 20 коек соответственно), работы необходимо провести в первый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D1DCF">
                <w:t>2019 г</w:t>
              </w:r>
            </w:smartTag>
            <w:r w:rsidRPr="00BD1DCF">
              <w:t>.) реализации проекта, в целях дальнейшего качественного развития службы и реализации программы в установленные сроки;</w:t>
            </w:r>
          </w:p>
          <w:p w:rsidR="008C17F3" w:rsidRPr="003D0931" w:rsidRDefault="008C17F3" w:rsidP="008B3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Pr="00BD1DCF">
              <w:t xml:space="preserve">ля </w:t>
            </w:r>
            <w:r>
              <w:t>о</w:t>
            </w:r>
            <w:r w:rsidRPr="00BD1DCF">
              <w:t>рганизаци</w:t>
            </w:r>
            <w:r>
              <w:t>и</w:t>
            </w:r>
            <w:r w:rsidRPr="00BD1DCF">
              <w:t xml:space="preserve"> проведения медицинских осмотров выездными бригадами и на дому сформированы выездные </w:t>
            </w:r>
            <w:r w:rsidRPr="00BD1DCF">
              <w:lastRenderedPageBreak/>
              <w:t>медицинские бригады и</w:t>
            </w:r>
            <w:r>
              <w:t xml:space="preserve"> выделен специальный транспорт. П</w:t>
            </w:r>
            <w:r w:rsidRPr="00BD1DCF">
              <w:t>роведение вакцинации против пневмококковой инфекции граждан старше трудоспособного возраста из групп риска к концу 2024 года не менее 95 процентов лиц старше</w:t>
            </w:r>
            <w:r>
              <w:t>,</w:t>
            </w:r>
            <w:r w:rsidRPr="00BD1DCF">
              <w:t xml:space="preserve"> трудоспособного возраста из групп риска будут охвачены вакцинацией против пневмококковой инфекции</w:t>
            </w:r>
          </w:p>
        </w:tc>
      </w:tr>
      <w:tr w:rsidR="008C17F3" w:rsidRPr="000D6B1B" w:rsidTr="008E47C6">
        <w:trPr>
          <w:trHeight w:val="1477"/>
        </w:trPr>
        <w:tc>
          <w:tcPr>
            <w:tcW w:w="697" w:type="dxa"/>
          </w:tcPr>
          <w:p w:rsidR="008C17F3" w:rsidRDefault="008C17F3" w:rsidP="009E636F">
            <w:pPr>
              <w:jc w:val="center"/>
            </w:pPr>
            <w:r>
              <w:lastRenderedPageBreak/>
              <w:t>2.</w:t>
            </w:r>
          </w:p>
        </w:tc>
        <w:tc>
          <w:tcPr>
            <w:tcW w:w="14089" w:type="dxa"/>
            <w:gridSpan w:val="3"/>
          </w:tcPr>
          <w:p w:rsidR="008C17F3" w:rsidRDefault="008C17F3" w:rsidP="002667EB">
            <w:pPr>
              <w:jc w:val="both"/>
            </w:pPr>
            <w:r w:rsidRPr="003632BA">
              <w:t>Результат национального проекта 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проекта): </w:t>
            </w:r>
            <w:r w:rsidRPr="004E4D00">
              <w:t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  <w:p w:rsidR="008C17F3" w:rsidRPr="00C8567F" w:rsidRDefault="008C17F3" w:rsidP="002667EB">
            <w:pPr>
              <w:rPr>
                <w:bCs/>
              </w:rPr>
            </w:pPr>
            <w:r>
              <w:t xml:space="preserve">Характеристика результата федерального проекта </w:t>
            </w:r>
            <w:r w:rsidRPr="003632BA">
              <w:t>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</w:t>
            </w:r>
            <w:r>
              <w:t>:</w:t>
            </w:r>
            <w:r w:rsidRPr="00C8567F">
              <w:rPr>
                <w:rFonts w:eastAsia="Arial Unicode MS"/>
              </w:rPr>
              <w:t xml:space="preserve"> </w:t>
            </w:r>
            <w:r w:rsidRPr="00C8567F">
              <w:rPr>
                <w:bCs/>
              </w:rPr>
              <w:t>Принят приказ Минтруда России</w:t>
            </w:r>
            <w:r w:rsidRPr="00C8567F">
              <w:rPr>
                <w:b/>
                <w:bCs/>
              </w:rPr>
              <w:t xml:space="preserve"> </w:t>
            </w:r>
            <w:r w:rsidRPr="00C8567F">
              <w:rPr>
                <w:bCs/>
              </w:rPr>
              <w:t>«О реализации пилотного проекта по созданию системы долговременного ухода за гражданами пожилого возраста и инвалидами в «пилотных» регионах с 2019 года».</w:t>
            </w:r>
          </w:p>
          <w:p w:rsidR="008C17F3" w:rsidRDefault="008C17F3" w:rsidP="002667EB">
            <w:pPr>
              <w:jc w:val="both"/>
              <w:rPr>
                <w:color w:val="000000"/>
                <w:szCs w:val="28"/>
              </w:rPr>
            </w:pPr>
            <w:r>
              <w:t xml:space="preserve">Срок </w:t>
            </w:r>
            <w:r w:rsidRPr="003632BA">
              <w:t>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</w:t>
            </w:r>
            <w:r>
              <w:t>: 31.12.2024</w:t>
            </w:r>
          </w:p>
        </w:tc>
      </w:tr>
      <w:tr w:rsidR="008C17F3" w:rsidRPr="000D6B1B" w:rsidTr="00B51FDB">
        <w:trPr>
          <w:trHeight w:val="397"/>
        </w:trPr>
        <w:tc>
          <w:tcPr>
            <w:tcW w:w="697" w:type="dxa"/>
          </w:tcPr>
          <w:p w:rsidR="008C17F3" w:rsidRPr="00F75D64" w:rsidRDefault="008C17F3" w:rsidP="009E636F">
            <w:pPr>
              <w:jc w:val="center"/>
            </w:pPr>
            <w:r w:rsidRPr="00F75D64">
              <w:t>2.1</w:t>
            </w:r>
            <w:r>
              <w:t>.</w:t>
            </w:r>
          </w:p>
        </w:tc>
        <w:tc>
          <w:tcPr>
            <w:tcW w:w="6342" w:type="dxa"/>
          </w:tcPr>
          <w:p w:rsidR="008C17F3" w:rsidRPr="00F75D64" w:rsidRDefault="008C17F3" w:rsidP="00DB6A20">
            <w:r w:rsidRPr="004E4D00">
              <w:t>Создан</w:t>
            </w:r>
            <w:r>
              <w:t>а</w:t>
            </w:r>
            <w:r w:rsidRPr="004E4D00">
              <w:t xml:space="preserve"> систем</w:t>
            </w:r>
            <w:r>
              <w:t>а</w:t>
            </w:r>
            <w:r w:rsidRPr="004E4D00">
              <w:t xml:space="preserve">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</w:tc>
        <w:tc>
          <w:tcPr>
            <w:tcW w:w="1376" w:type="dxa"/>
          </w:tcPr>
          <w:p w:rsidR="008C17F3" w:rsidRPr="00F75D64" w:rsidRDefault="008C17F3" w:rsidP="00DB6A20">
            <w:pPr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31.12.2024</w:t>
            </w:r>
          </w:p>
        </w:tc>
        <w:tc>
          <w:tcPr>
            <w:tcW w:w="6371" w:type="dxa"/>
          </w:tcPr>
          <w:p w:rsidR="008C17F3" w:rsidRPr="000D6B1B" w:rsidRDefault="008C17F3" w:rsidP="00DB6A20">
            <w:r w:rsidRPr="00F75D64">
              <w:rPr>
                <w:rFonts w:eastAsia="Arial Unicode MS"/>
                <w:bCs/>
                <w:u w:color="000000"/>
              </w:rPr>
              <w:t xml:space="preserve">Утвержден региональный план мероприятий («дорожная карта») по реализации в </w:t>
            </w:r>
            <w:r>
              <w:rPr>
                <w:rFonts w:eastAsia="Arial Unicode MS"/>
                <w:bCs/>
                <w:u w:color="000000"/>
              </w:rPr>
              <w:t>Забайкальском крае</w:t>
            </w:r>
            <w:r w:rsidRPr="00F75D64">
              <w:rPr>
                <w:rFonts w:eastAsia="Arial Unicode MS"/>
                <w:bCs/>
                <w:u w:color="000000"/>
              </w:rPr>
              <w:t xml:space="preserve"> пилотного проекта по созданию системы долговременного ухода, включающий мероприятия по определению механизмов совершенствования порядка выявления граждан, нуждающихся в предоставлении социальных и медицинских услуг, совершенствованию критериев оценки обстоятельств, ухудшающих условия жизнедеятельности граждан, определению информационной системы, на базе которой будет осуществляться интеграция и (или) синхронизация информационных систем, содержащих сведения в сфере социального обслуживания, социальной защиты, охраны здоровья граждан, оценку штатной численности и укомплектованности государственных организаций, оказывающих социальные и медицинские услуги, совершенствованию профессионального образования и профессионального обучения, а также дополнительного профессионального образование работников организаций социального обслуживания и </w:t>
            </w:r>
            <w:r w:rsidRPr="00F75D64">
              <w:rPr>
                <w:rFonts w:eastAsia="Arial Unicode MS"/>
                <w:bCs/>
                <w:u w:color="000000"/>
              </w:rPr>
              <w:lastRenderedPageBreak/>
              <w:t>медицинских организаций, совершенствованию определения объемов финансирования социальных и медицинских услуг, включая порядок формирования тарифов на соответствующие услуги</w:t>
            </w:r>
            <w:r>
              <w:rPr>
                <w:rFonts w:eastAsia="Arial Unicode MS"/>
                <w:bCs/>
                <w:u w:color="000000"/>
              </w:rPr>
              <w:t xml:space="preserve"> (далее - </w:t>
            </w:r>
            <w:r>
              <w:t>р</w:t>
            </w:r>
            <w:r w:rsidRPr="00F75D64">
              <w:t xml:space="preserve">егиональный план мероприятий («дорожная карта») по реализации в </w:t>
            </w:r>
            <w:r>
              <w:t>Забайкальском крае</w:t>
            </w:r>
            <w:r w:rsidRPr="00F75D64">
              <w:t xml:space="preserve"> пилотного проекта по созданию системы долговременного ухода</w:t>
            </w:r>
            <w:r>
              <w:t xml:space="preserve">. В </w:t>
            </w:r>
            <w:proofErr w:type="spellStart"/>
            <w:r>
              <w:t>Забйкальском</w:t>
            </w:r>
            <w:proofErr w:type="spellEnd"/>
            <w:r>
              <w:t xml:space="preserve"> крае создана и функционируют</w:t>
            </w:r>
            <w:r w:rsidRPr="004E4D00">
              <w:t xml:space="preserve"> системы долговременного ухода за гражданами пожилого возраста и инвалидами</w:t>
            </w:r>
            <w:r>
              <w:t>. Приобретены автомобили для организации работы мобильных бригад в отдаленных населенных пунктах.</w:t>
            </w:r>
          </w:p>
        </w:tc>
      </w:tr>
      <w:tr w:rsidR="008C17F3" w:rsidRPr="000D6B1B" w:rsidTr="00B82296">
        <w:trPr>
          <w:trHeight w:val="349"/>
        </w:trPr>
        <w:tc>
          <w:tcPr>
            <w:tcW w:w="697" w:type="dxa"/>
          </w:tcPr>
          <w:p w:rsidR="008C17F3" w:rsidRPr="00F75D64" w:rsidRDefault="008C17F3" w:rsidP="009E636F">
            <w:pPr>
              <w:jc w:val="center"/>
            </w:pPr>
            <w:r>
              <w:lastRenderedPageBreak/>
              <w:t>3.</w:t>
            </w:r>
          </w:p>
        </w:tc>
        <w:tc>
          <w:tcPr>
            <w:tcW w:w="14089" w:type="dxa"/>
            <w:gridSpan w:val="3"/>
          </w:tcPr>
          <w:p w:rsidR="008C17F3" w:rsidRDefault="008C17F3" w:rsidP="002667EB">
            <w:r w:rsidRPr="003632BA">
              <w:t>Результат национального проекта 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проекта): </w:t>
            </w:r>
            <w:r w:rsidRPr="000562F2">
              <w:t>Организация мероприятий по профессиональному обучению и дополнительному профессиональному образованию лиц предпенсионного возраста</w:t>
            </w:r>
          </w:p>
          <w:p w:rsidR="008C17F3" w:rsidRDefault="008C17F3" w:rsidP="002667EB">
            <w:r>
              <w:t xml:space="preserve">Характеристика результата федерального проекта </w:t>
            </w:r>
            <w:r w:rsidRPr="003632BA">
              <w:t>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</w:t>
            </w:r>
            <w:r>
              <w:t>:</w:t>
            </w:r>
            <w:r w:rsidRPr="00C8567F">
              <w:rPr>
                <w:rFonts w:eastAsia="Arial Unicode MS"/>
              </w:rPr>
              <w:t xml:space="preserve"> </w:t>
            </w:r>
            <w:r w:rsidRPr="00C8567F">
              <w:t xml:space="preserve">Определены методологические подходы и создана нормативно правовая база для реализации в субъектах Российской Федерации мероприятий по </w:t>
            </w:r>
            <w:r w:rsidRPr="00C8567F">
              <w:rPr>
                <w:bCs/>
              </w:rPr>
              <w:t xml:space="preserve">организации </w:t>
            </w:r>
            <w:r w:rsidRPr="00C8567F">
              <w:t>профессионального обучения и дополнительного профессионального  образования лиц предпенсионного возраста.</w:t>
            </w:r>
            <w:r>
              <w:t xml:space="preserve"> </w:t>
            </w:r>
          </w:p>
          <w:p w:rsidR="008C17F3" w:rsidRPr="00F75D64" w:rsidRDefault="008C17F3" w:rsidP="001039D4">
            <w:pPr>
              <w:jc w:val="both"/>
            </w:pPr>
            <w:r>
              <w:t xml:space="preserve">Срок </w:t>
            </w:r>
            <w:r w:rsidRPr="003632BA">
              <w:t>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</w:t>
            </w:r>
            <w:r>
              <w:t>: 31.12.2024</w:t>
            </w:r>
          </w:p>
        </w:tc>
      </w:tr>
      <w:tr w:rsidR="008C17F3" w:rsidRPr="000D6B1B" w:rsidTr="00C34BA6">
        <w:trPr>
          <w:cantSplit/>
          <w:trHeight w:val="2273"/>
        </w:trPr>
        <w:tc>
          <w:tcPr>
            <w:tcW w:w="697" w:type="dxa"/>
          </w:tcPr>
          <w:p w:rsidR="008C17F3" w:rsidRPr="00DD3D96" w:rsidRDefault="008C17F3" w:rsidP="000A4D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D3D96">
              <w:rPr>
                <w:szCs w:val="28"/>
              </w:rPr>
              <w:t>.1.</w:t>
            </w:r>
          </w:p>
        </w:tc>
        <w:tc>
          <w:tcPr>
            <w:tcW w:w="6342" w:type="dxa"/>
          </w:tcPr>
          <w:p w:rsidR="008C17F3" w:rsidRPr="00DD3D96" w:rsidRDefault="008C17F3" w:rsidP="000A4D04">
            <w:pPr>
              <w:spacing w:line="240" w:lineRule="atLeast"/>
              <w:rPr>
                <w:szCs w:val="28"/>
              </w:rPr>
            </w:pPr>
            <w:r w:rsidRPr="000562F2">
              <w:t>Организ</w:t>
            </w:r>
            <w:r>
              <w:t>ованы</w:t>
            </w:r>
            <w:r w:rsidRPr="000562F2">
              <w:t xml:space="preserve"> мероприяти</w:t>
            </w:r>
            <w:r>
              <w:t>я</w:t>
            </w:r>
            <w:r w:rsidRPr="000562F2">
              <w:t xml:space="preserve"> по профессиональному обучению и дополнительному профессиональному образованию лиц предпенсионного возраста</w:t>
            </w:r>
          </w:p>
        </w:tc>
        <w:tc>
          <w:tcPr>
            <w:tcW w:w="1376" w:type="dxa"/>
          </w:tcPr>
          <w:p w:rsidR="008C17F3" w:rsidRPr="00BF0EEA" w:rsidRDefault="008C17F3" w:rsidP="00C56433">
            <w:r>
              <w:t>31.12.2024</w:t>
            </w:r>
          </w:p>
        </w:tc>
        <w:tc>
          <w:tcPr>
            <w:tcW w:w="6371" w:type="dxa"/>
          </w:tcPr>
          <w:p w:rsidR="008C17F3" w:rsidRPr="00BF0EEA" w:rsidRDefault="008C17F3" w:rsidP="001B43B3">
            <w:r w:rsidRPr="00BF0EEA">
              <w:t xml:space="preserve">В </w:t>
            </w:r>
            <w:r>
              <w:t>Забайкальском крае</w:t>
            </w:r>
            <w:r w:rsidRPr="00BF0EEA">
              <w:t xml:space="preserve"> определена численность участников </w:t>
            </w:r>
            <w:r w:rsidRPr="00BF0EEA">
              <w:rPr>
                <w:bCs/>
              </w:rPr>
              <w:t xml:space="preserve">мероприятий, которым </w:t>
            </w:r>
            <w:r>
              <w:rPr>
                <w:bCs/>
              </w:rPr>
              <w:t>до</w:t>
            </w:r>
            <w:r w:rsidRPr="00BF0EEA">
              <w:rPr>
                <w:bCs/>
              </w:rPr>
              <w:t xml:space="preserve"> 2024 году необходимо пройти  профессиональное обучение и дополнительное профессиональное образование, в целях повышениях их конкурентоспособности на рынке труда и </w:t>
            </w:r>
            <w:r w:rsidRPr="00BF0EEA">
              <w:t>продолжения трудовой деятельности как на прежних рабочих местах, так и на новых рабочих местах в соответствии с их пожеланиями, профессиональными навыками и физическими возможностями</w:t>
            </w:r>
            <w:r>
              <w:t>.</w:t>
            </w:r>
            <w:r w:rsidRPr="00BF0EEA">
              <w:t xml:space="preserve"> Начиная с 2019 года в </w:t>
            </w:r>
            <w:r>
              <w:t>Забайкальском крае</w:t>
            </w:r>
            <w:r w:rsidRPr="00BF0EEA">
              <w:t xml:space="preserve"> обучение прошли не менее </w:t>
            </w:r>
            <w:r>
              <w:t>2208</w:t>
            </w:r>
            <w:r w:rsidRPr="00BF0EEA">
              <w:t xml:space="preserve"> граждан предпенсионного возраста</w:t>
            </w:r>
            <w:r>
              <w:t>.</w:t>
            </w:r>
          </w:p>
        </w:tc>
      </w:tr>
    </w:tbl>
    <w:p w:rsidR="008C17F3" w:rsidRDefault="008C17F3" w:rsidP="00192892">
      <w:pPr>
        <w:pStyle w:val="a3"/>
        <w:spacing w:after="0"/>
        <w:jc w:val="center"/>
        <w:rPr>
          <w:b/>
          <w:sz w:val="28"/>
          <w:szCs w:val="20"/>
        </w:rPr>
      </w:pPr>
    </w:p>
    <w:p w:rsidR="008C17F3" w:rsidRDefault="008C17F3" w:rsidP="00192892">
      <w:pPr>
        <w:pStyle w:val="a3"/>
        <w:spacing w:after="0"/>
        <w:jc w:val="center"/>
        <w:rPr>
          <w:b/>
          <w:sz w:val="28"/>
          <w:szCs w:val="20"/>
        </w:rPr>
      </w:pPr>
    </w:p>
    <w:p w:rsidR="008C17F3" w:rsidRDefault="008C17F3" w:rsidP="00192892">
      <w:pPr>
        <w:pStyle w:val="a3"/>
        <w:spacing w:after="0"/>
        <w:jc w:val="center"/>
        <w:rPr>
          <w:b/>
          <w:sz w:val="28"/>
          <w:szCs w:val="20"/>
        </w:rPr>
      </w:pPr>
    </w:p>
    <w:p w:rsidR="008C17F3" w:rsidRDefault="008C17F3" w:rsidP="00192892">
      <w:pPr>
        <w:pStyle w:val="a3"/>
        <w:spacing w:after="0"/>
        <w:jc w:val="center"/>
        <w:rPr>
          <w:b/>
          <w:sz w:val="28"/>
          <w:szCs w:val="20"/>
        </w:rPr>
      </w:pPr>
    </w:p>
    <w:p w:rsidR="008C17F3" w:rsidRDefault="008C17F3" w:rsidP="00192892">
      <w:pPr>
        <w:pStyle w:val="a3"/>
        <w:spacing w:after="0"/>
        <w:jc w:val="center"/>
        <w:rPr>
          <w:b/>
          <w:sz w:val="28"/>
          <w:szCs w:val="20"/>
        </w:rPr>
      </w:pPr>
    </w:p>
    <w:p w:rsidR="008C17F3" w:rsidRPr="00A7311D" w:rsidRDefault="008C17F3" w:rsidP="00E25A4E">
      <w:pPr>
        <w:pStyle w:val="a3"/>
        <w:spacing w:after="0"/>
        <w:ind w:left="0"/>
        <w:jc w:val="center"/>
        <w:rPr>
          <w:sz w:val="20"/>
          <w:szCs w:val="20"/>
        </w:rPr>
      </w:pPr>
    </w:p>
    <w:p w:rsidR="008C17F3" w:rsidRPr="00AB5EBE" w:rsidRDefault="008C17F3" w:rsidP="009F5A4C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center"/>
        <w:rPr>
          <w:b/>
        </w:rPr>
      </w:pPr>
      <w:r w:rsidRPr="00AB5EBE">
        <w:rPr>
          <w:b/>
        </w:rPr>
        <w:lastRenderedPageBreak/>
        <w:t xml:space="preserve">Финансовое обеспечение реализации регионального проекта </w:t>
      </w:r>
    </w:p>
    <w:p w:rsidR="008C17F3" w:rsidRDefault="008C17F3" w:rsidP="005643F1">
      <w:pPr>
        <w:pStyle w:val="a3"/>
        <w:tabs>
          <w:tab w:val="left" w:pos="284"/>
        </w:tabs>
        <w:spacing w:after="0"/>
        <w:ind w:left="0"/>
        <w:rPr>
          <w:b/>
          <w:sz w:val="28"/>
          <w:szCs w:val="20"/>
        </w:rPr>
      </w:pPr>
    </w:p>
    <w:tbl>
      <w:tblPr>
        <w:tblW w:w="14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5812"/>
        <w:gridCol w:w="1134"/>
        <w:gridCol w:w="1134"/>
        <w:gridCol w:w="1134"/>
        <w:gridCol w:w="1134"/>
        <w:gridCol w:w="1134"/>
        <w:gridCol w:w="1134"/>
        <w:gridCol w:w="1417"/>
      </w:tblGrid>
      <w:tr w:rsidR="008C17F3" w:rsidRPr="005B26E5" w:rsidTr="008D26C8">
        <w:trPr>
          <w:trHeight w:val="188"/>
          <w:tblHeader/>
        </w:trPr>
        <w:tc>
          <w:tcPr>
            <w:tcW w:w="948" w:type="dxa"/>
            <w:vMerge w:val="restart"/>
            <w:vAlign w:val="center"/>
          </w:tcPr>
          <w:p w:rsidR="008C17F3" w:rsidRPr="00F54C78" w:rsidRDefault="008C17F3" w:rsidP="000C268C">
            <w:pPr>
              <w:jc w:val="center"/>
            </w:pPr>
            <w:proofErr w:type="gramStart"/>
            <w:r w:rsidRPr="00F54C78">
              <w:t>п</w:t>
            </w:r>
            <w:proofErr w:type="gramEnd"/>
            <w:r w:rsidRPr="00F54C78">
              <w:t>/п</w:t>
            </w:r>
          </w:p>
        </w:tc>
        <w:tc>
          <w:tcPr>
            <w:tcW w:w="5812" w:type="dxa"/>
            <w:vMerge w:val="restart"/>
            <w:vAlign w:val="center"/>
          </w:tcPr>
          <w:p w:rsidR="008C17F3" w:rsidRPr="00F54C78" w:rsidRDefault="008C17F3" w:rsidP="000C268C">
            <w:pPr>
              <w:jc w:val="center"/>
            </w:pPr>
            <w:r w:rsidRPr="00F54C78">
              <w:rPr>
                <w:lang w:eastAsia="en-US"/>
              </w:rPr>
              <w:t>Наименование результата и источники финансирования</w:t>
            </w:r>
          </w:p>
        </w:tc>
        <w:tc>
          <w:tcPr>
            <w:tcW w:w="6804" w:type="dxa"/>
            <w:gridSpan w:val="6"/>
            <w:vAlign w:val="center"/>
          </w:tcPr>
          <w:p w:rsidR="008C17F3" w:rsidRPr="00F54C78" w:rsidRDefault="008C17F3" w:rsidP="000C268C">
            <w:pPr>
              <w:jc w:val="center"/>
            </w:pPr>
            <w:r w:rsidRPr="00F54C78">
              <w:t xml:space="preserve">Объем финансового обеспечения по годам реализации </w:t>
            </w:r>
          </w:p>
          <w:p w:rsidR="008C17F3" w:rsidRPr="00F54C78" w:rsidRDefault="008C17F3" w:rsidP="000C268C">
            <w:pPr>
              <w:jc w:val="center"/>
            </w:pPr>
            <w:r w:rsidRPr="00F54C78">
              <w:t>(млн. руб.)</w:t>
            </w:r>
          </w:p>
        </w:tc>
        <w:tc>
          <w:tcPr>
            <w:tcW w:w="1417" w:type="dxa"/>
            <w:vMerge w:val="restart"/>
            <w:vAlign w:val="center"/>
          </w:tcPr>
          <w:p w:rsidR="008C17F3" w:rsidRPr="00F54C78" w:rsidRDefault="008C17F3" w:rsidP="000C268C">
            <w:pPr>
              <w:jc w:val="center"/>
            </w:pPr>
            <w:r w:rsidRPr="00F54C78">
              <w:t>Всего</w:t>
            </w:r>
          </w:p>
          <w:p w:rsidR="008C17F3" w:rsidRPr="00F54C78" w:rsidRDefault="008C17F3" w:rsidP="000C268C">
            <w:pPr>
              <w:jc w:val="center"/>
            </w:pPr>
            <w:r w:rsidRPr="00F54C78">
              <w:t>(млн. руб.)</w:t>
            </w:r>
          </w:p>
        </w:tc>
      </w:tr>
      <w:tr w:rsidR="008C17F3" w:rsidRPr="005B26E5" w:rsidTr="008D26C8">
        <w:trPr>
          <w:trHeight w:val="60"/>
          <w:tblHeader/>
        </w:trPr>
        <w:tc>
          <w:tcPr>
            <w:tcW w:w="948" w:type="dxa"/>
            <w:vMerge/>
            <w:vAlign w:val="center"/>
          </w:tcPr>
          <w:p w:rsidR="008C17F3" w:rsidRPr="00F54C78" w:rsidRDefault="008C17F3" w:rsidP="000C268C">
            <w:pPr>
              <w:jc w:val="center"/>
            </w:pPr>
          </w:p>
        </w:tc>
        <w:tc>
          <w:tcPr>
            <w:tcW w:w="5812" w:type="dxa"/>
            <w:vMerge/>
            <w:vAlign w:val="center"/>
          </w:tcPr>
          <w:p w:rsidR="008C17F3" w:rsidRPr="00F54C78" w:rsidRDefault="008C17F3" w:rsidP="000C26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C268C">
            <w:pPr>
              <w:jc w:val="center"/>
            </w:pPr>
            <w:r w:rsidRPr="00F54C78">
              <w:t>2019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C268C">
            <w:pPr>
              <w:jc w:val="center"/>
            </w:pPr>
            <w:r w:rsidRPr="00F54C78">
              <w:t>2020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C268C">
            <w:pPr>
              <w:jc w:val="center"/>
            </w:pPr>
            <w:r w:rsidRPr="00F54C78">
              <w:t>2021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C268C">
            <w:pPr>
              <w:jc w:val="center"/>
            </w:pPr>
            <w:r w:rsidRPr="00F54C78">
              <w:t>2022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C268C">
            <w:pPr>
              <w:jc w:val="center"/>
            </w:pPr>
            <w:r w:rsidRPr="00F54C78">
              <w:t>2023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C268C">
            <w:pPr>
              <w:jc w:val="center"/>
            </w:pPr>
            <w:r w:rsidRPr="00F54C78">
              <w:t>2024</w:t>
            </w:r>
          </w:p>
        </w:tc>
        <w:tc>
          <w:tcPr>
            <w:tcW w:w="1417" w:type="dxa"/>
            <w:vMerge/>
          </w:tcPr>
          <w:p w:rsidR="008C17F3" w:rsidRPr="00F54C78" w:rsidRDefault="008C17F3" w:rsidP="000C268C">
            <w:pPr>
              <w:jc w:val="center"/>
            </w:pPr>
          </w:p>
        </w:tc>
      </w:tr>
      <w:tr w:rsidR="008C17F3" w:rsidRPr="005B26E5" w:rsidTr="008D26C8">
        <w:trPr>
          <w:trHeight w:val="64"/>
          <w:tblHeader/>
        </w:trPr>
        <w:tc>
          <w:tcPr>
            <w:tcW w:w="14981" w:type="dxa"/>
            <w:gridSpan w:val="9"/>
            <w:vAlign w:val="center"/>
          </w:tcPr>
          <w:p w:rsidR="008C17F3" w:rsidRPr="000C2DF8" w:rsidRDefault="008C17F3" w:rsidP="000C268C">
            <w:pPr>
              <w:jc w:val="center"/>
              <w:rPr>
                <w:sz w:val="2"/>
                <w:szCs w:val="2"/>
              </w:rPr>
            </w:pPr>
          </w:p>
        </w:tc>
      </w:tr>
      <w:tr w:rsidR="008C17F3" w:rsidRPr="00232351" w:rsidTr="008D26C8">
        <w:trPr>
          <w:trHeight w:val="330"/>
        </w:trPr>
        <w:tc>
          <w:tcPr>
            <w:tcW w:w="948" w:type="dxa"/>
          </w:tcPr>
          <w:p w:rsidR="008C17F3" w:rsidRPr="008D26C8" w:rsidRDefault="008C17F3" w:rsidP="000C268C">
            <w:pPr>
              <w:jc w:val="center"/>
            </w:pPr>
            <w:r w:rsidRPr="008D26C8">
              <w:t>1.</w:t>
            </w:r>
          </w:p>
        </w:tc>
        <w:tc>
          <w:tcPr>
            <w:tcW w:w="14033" w:type="dxa"/>
            <w:gridSpan w:val="8"/>
          </w:tcPr>
          <w:p w:rsidR="008C17F3" w:rsidRPr="008D26C8" w:rsidRDefault="008C17F3" w:rsidP="000C268C">
            <w:r w:rsidRPr="008D26C8">
              <w:t>Результат национального проекта (</w:t>
            </w:r>
            <w:proofErr w:type="spellStart"/>
            <w:r w:rsidRPr="008D26C8">
              <w:t>справочно</w:t>
            </w:r>
            <w:proofErr w:type="spellEnd"/>
            <w:r w:rsidRPr="008D26C8">
              <w:t xml:space="preserve"> из паспорта федерального проекта): Увеличение периода активного долголетия и продолжительности здоровой жизни</w:t>
            </w:r>
            <w:r>
              <w:t xml:space="preserve"> </w:t>
            </w:r>
          </w:p>
        </w:tc>
      </w:tr>
      <w:tr w:rsidR="008C17F3" w:rsidRPr="00232351" w:rsidTr="006F12BC">
        <w:trPr>
          <w:trHeight w:val="330"/>
        </w:trPr>
        <w:tc>
          <w:tcPr>
            <w:tcW w:w="948" w:type="dxa"/>
          </w:tcPr>
          <w:p w:rsidR="008C17F3" w:rsidRPr="008D26C8" w:rsidRDefault="008C17F3" w:rsidP="000C268C">
            <w:pPr>
              <w:jc w:val="center"/>
            </w:pPr>
            <w:r w:rsidRPr="008D26C8">
              <w:t>1.</w:t>
            </w:r>
            <w:r>
              <w:t>1.</w:t>
            </w:r>
          </w:p>
        </w:tc>
        <w:tc>
          <w:tcPr>
            <w:tcW w:w="5812" w:type="dxa"/>
          </w:tcPr>
          <w:p w:rsidR="008C17F3" w:rsidRPr="008D26C8" w:rsidRDefault="008C17F3" w:rsidP="000C268C">
            <w:r w:rsidRPr="008D26C8">
              <w:t>Увеличен период активного долголетия и продолжительности здоровой жизни</w:t>
            </w:r>
          </w:p>
        </w:tc>
        <w:tc>
          <w:tcPr>
            <w:tcW w:w="1134" w:type="dxa"/>
            <w:vAlign w:val="center"/>
          </w:tcPr>
          <w:p w:rsidR="008C17F3" w:rsidRPr="000562F2" w:rsidRDefault="008C17F3" w:rsidP="006F12BC">
            <w:pPr>
              <w:jc w:val="center"/>
            </w:pPr>
            <w:r>
              <w:t>1,11</w:t>
            </w:r>
          </w:p>
          <w:p w:rsidR="008C17F3" w:rsidRPr="00F54C78" w:rsidRDefault="008C17F3" w:rsidP="006F12B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  <w:rPr>
                <w:b/>
              </w:rPr>
            </w:pPr>
            <w:r>
              <w:t>31,54</w:t>
            </w:r>
          </w:p>
          <w:p w:rsidR="008C17F3" w:rsidRPr="00F54C78" w:rsidRDefault="008C17F3" w:rsidP="006F12B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8,45</w:t>
            </w:r>
          </w:p>
          <w:p w:rsidR="008C17F3" w:rsidRPr="00F54C78" w:rsidRDefault="008C17F3" w:rsidP="006F12B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>
              <w:t>0</w:t>
            </w:r>
          </w:p>
          <w:p w:rsidR="008C17F3" w:rsidRPr="00F54C78" w:rsidRDefault="008C17F3" w:rsidP="0002190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>
              <w:t>0</w:t>
            </w:r>
          </w:p>
          <w:p w:rsidR="008C17F3" w:rsidRPr="00F54C78" w:rsidRDefault="008C17F3" w:rsidP="0002190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>
              <w:t>0</w:t>
            </w:r>
          </w:p>
          <w:p w:rsidR="008C17F3" w:rsidRPr="00F54C78" w:rsidRDefault="008C17F3" w:rsidP="00021903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41,10</w:t>
            </w:r>
          </w:p>
          <w:p w:rsidR="008C17F3" w:rsidRPr="00F54C78" w:rsidRDefault="008C17F3" w:rsidP="006F12BC">
            <w:pPr>
              <w:jc w:val="center"/>
              <w:rPr>
                <w:b/>
              </w:rPr>
            </w:pPr>
          </w:p>
        </w:tc>
      </w:tr>
      <w:tr w:rsidR="008C17F3" w:rsidRPr="005B26E5" w:rsidTr="006F12BC">
        <w:trPr>
          <w:trHeight w:val="330"/>
        </w:trPr>
        <w:tc>
          <w:tcPr>
            <w:tcW w:w="948" w:type="dxa"/>
          </w:tcPr>
          <w:p w:rsidR="008C17F3" w:rsidRPr="008D26C8" w:rsidRDefault="008C17F3" w:rsidP="000C268C">
            <w:pPr>
              <w:jc w:val="center"/>
            </w:pPr>
            <w:r w:rsidRPr="008D26C8">
              <w:t>1.1.</w:t>
            </w:r>
            <w:r>
              <w:t>1.</w:t>
            </w:r>
          </w:p>
        </w:tc>
        <w:tc>
          <w:tcPr>
            <w:tcW w:w="5812" w:type="dxa"/>
          </w:tcPr>
          <w:p w:rsidR="008C17F3" w:rsidRPr="008D26C8" w:rsidRDefault="008C17F3" w:rsidP="0082371E">
            <w:r w:rsidRPr="008D26C8">
              <w:t xml:space="preserve">Федеральный бюджет (в </w:t>
            </w:r>
            <w:proofErr w:type="spellStart"/>
            <w:r w:rsidRPr="008D26C8">
              <w:t>т.ч</w:t>
            </w:r>
            <w:proofErr w:type="spellEnd"/>
            <w:r w:rsidRPr="008D26C8">
              <w:t>. межбюджетные трансферты бюджету</w:t>
            </w:r>
            <w:r w:rsidRPr="008D26C8">
              <w:rPr>
                <w:sz w:val="28"/>
                <w:szCs w:val="20"/>
              </w:rPr>
              <w:t xml:space="preserve"> </w:t>
            </w:r>
            <w:r w:rsidRPr="008D26C8">
              <w:t>Забайкальского края)</w:t>
            </w:r>
          </w:p>
        </w:tc>
        <w:tc>
          <w:tcPr>
            <w:tcW w:w="1134" w:type="dxa"/>
            <w:vAlign w:val="center"/>
          </w:tcPr>
          <w:p w:rsidR="008C17F3" w:rsidRPr="000562F2" w:rsidRDefault="008C17F3" w:rsidP="00021903">
            <w:pPr>
              <w:jc w:val="center"/>
            </w:pPr>
            <w:r>
              <w:t>1,11</w:t>
            </w:r>
          </w:p>
          <w:p w:rsidR="008C17F3" w:rsidRPr="00F54C78" w:rsidRDefault="008C17F3" w:rsidP="0002190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  <w:rPr>
                <w:b/>
              </w:rPr>
            </w:pPr>
            <w:r>
              <w:t>31,54</w:t>
            </w:r>
          </w:p>
          <w:p w:rsidR="008C17F3" w:rsidRPr="00F54C78" w:rsidRDefault="008C17F3" w:rsidP="0002190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>
              <w:t>8,45</w:t>
            </w:r>
          </w:p>
          <w:p w:rsidR="008C17F3" w:rsidRPr="00F54C78" w:rsidRDefault="008C17F3" w:rsidP="0002190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>
              <w:t>0</w:t>
            </w:r>
          </w:p>
          <w:p w:rsidR="008C17F3" w:rsidRPr="00F54C78" w:rsidRDefault="008C17F3" w:rsidP="0002190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>
              <w:t>0</w:t>
            </w:r>
          </w:p>
          <w:p w:rsidR="008C17F3" w:rsidRPr="00F54C78" w:rsidRDefault="008C17F3" w:rsidP="00021903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>
              <w:t>0</w:t>
            </w:r>
          </w:p>
          <w:p w:rsidR="008C17F3" w:rsidRPr="00F54C78" w:rsidRDefault="008C17F3" w:rsidP="00021903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C17F3" w:rsidRPr="000562F2" w:rsidRDefault="008C17F3" w:rsidP="00021903">
            <w:pPr>
              <w:jc w:val="center"/>
            </w:pPr>
            <w:r>
              <w:t>41,10</w:t>
            </w:r>
          </w:p>
          <w:p w:rsidR="008C17F3" w:rsidRPr="00F54C78" w:rsidRDefault="008C17F3" w:rsidP="00021903">
            <w:pPr>
              <w:jc w:val="center"/>
              <w:rPr>
                <w:b/>
              </w:rPr>
            </w:pPr>
          </w:p>
        </w:tc>
      </w:tr>
      <w:tr w:rsidR="008C17F3" w:rsidRPr="005B26E5" w:rsidTr="00AF65CB">
        <w:trPr>
          <w:trHeight w:val="330"/>
        </w:trPr>
        <w:tc>
          <w:tcPr>
            <w:tcW w:w="948" w:type="dxa"/>
          </w:tcPr>
          <w:p w:rsidR="008C17F3" w:rsidRPr="008D26C8" w:rsidRDefault="008C17F3" w:rsidP="000C268C">
            <w:pPr>
              <w:jc w:val="center"/>
            </w:pPr>
            <w:r w:rsidRPr="008D26C8">
              <w:t>1.</w:t>
            </w:r>
            <w:r>
              <w:t>1.</w:t>
            </w:r>
            <w:r w:rsidRPr="008D26C8">
              <w:t>2.</w:t>
            </w:r>
          </w:p>
        </w:tc>
        <w:tc>
          <w:tcPr>
            <w:tcW w:w="5812" w:type="dxa"/>
          </w:tcPr>
          <w:p w:rsidR="008C17F3" w:rsidRPr="008D26C8" w:rsidRDefault="008C17F3" w:rsidP="000C268C">
            <w:r w:rsidRPr="008D26C8"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AF65CB">
            <w:pPr>
              <w:jc w:val="center"/>
            </w:pPr>
            <w:r>
              <w:t>0</w:t>
            </w:r>
          </w:p>
        </w:tc>
      </w:tr>
      <w:tr w:rsidR="008C17F3" w:rsidRPr="005B26E5" w:rsidTr="00AF65CB">
        <w:trPr>
          <w:trHeight w:val="330"/>
        </w:trPr>
        <w:tc>
          <w:tcPr>
            <w:tcW w:w="948" w:type="dxa"/>
          </w:tcPr>
          <w:p w:rsidR="008C17F3" w:rsidRPr="008D26C8" w:rsidRDefault="008C17F3" w:rsidP="000C268C">
            <w:pPr>
              <w:jc w:val="center"/>
            </w:pPr>
            <w:r w:rsidRPr="008D26C8">
              <w:t>1.</w:t>
            </w:r>
            <w:r>
              <w:t>1.</w:t>
            </w:r>
            <w:r w:rsidRPr="008D26C8">
              <w:t>3</w:t>
            </w:r>
          </w:p>
        </w:tc>
        <w:tc>
          <w:tcPr>
            <w:tcW w:w="5812" w:type="dxa"/>
          </w:tcPr>
          <w:p w:rsidR="008C17F3" w:rsidRPr="008D26C8" w:rsidRDefault="008C17F3" w:rsidP="000C268C">
            <w:r w:rsidRPr="008D26C8">
              <w:t xml:space="preserve">Консолидированный бюджет субъекта РФ, в </w:t>
            </w:r>
            <w:proofErr w:type="spellStart"/>
            <w:r w:rsidRPr="008D26C8">
              <w:t>т.ч</w:t>
            </w:r>
            <w:proofErr w:type="spellEnd"/>
            <w:r w:rsidRPr="008D26C8">
              <w:t>.: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AF65CB">
            <w:pPr>
              <w:jc w:val="center"/>
            </w:pPr>
            <w:r>
              <w:t>0</w:t>
            </w:r>
          </w:p>
        </w:tc>
      </w:tr>
      <w:tr w:rsidR="008C17F3" w:rsidRPr="005B26E5" w:rsidTr="00AF65CB">
        <w:trPr>
          <w:trHeight w:val="330"/>
        </w:trPr>
        <w:tc>
          <w:tcPr>
            <w:tcW w:w="948" w:type="dxa"/>
          </w:tcPr>
          <w:p w:rsidR="008C17F3" w:rsidRPr="008D26C8" w:rsidRDefault="008C17F3" w:rsidP="000C268C">
            <w:pPr>
              <w:jc w:val="center"/>
            </w:pPr>
            <w:r w:rsidRPr="008D26C8">
              <w:t>1.</w:t>
            </w:r>
            <w:r>
              <w:t>1.</w:t>
            </w:r>
            <w:r w:rsidRPr="008D26C8">
              <w:t>3.1.</w:t>
            </w:r>
          </w:p>
        </w:tc>
        <w:tc>
          <w:tcPr>
            <w:tcW w:w="5812" w:type="dxa"/>
          </w:tcPr>
          <w:p w:rsidR="008C17F3" w:rsidRPr="008D26C8" w:rsidRDefault="008C17F3" w:rsidP="000C268C">
            <w:r w:rsidRPr="008D26C8">
              <w:t>бюджет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AF65CB">
            <w:pPr>
              <w:jc w:val="center"/>
            </w:pPr>
            <w:r>
              <w:t>0</w:t>
            </w:r>
          </w:p>
        </w:tc>
      </w:tr>
      <w:tr w:rsidR="008C17F3" w:rsidRPr="005B26E5" w:rsidTr="00AF65CB">
        <w:trPr>
          <w:trHeight w:val="330"/>
        </w:trPr>
        <w:tc>
          <w:tcPr>
            <w:tcW w:w="948" w:type="dxa"/>
          </w:tcPr>
          <w:p w:rsidR="008C17F3" w:rsidRPr="008D26C8" w:rsidRDefault="008C17F3" w:rsidP="000C268C">
            <w:pPr>
              <w:jc w:val="center"/>
            </w:pPr>
            <w:r w:rsidRPr="008D26C8">
              <w:t>1.</w:t>
            </w:r>
            <w:r>
              <w:t>1.</w:t>
            </w:r>
            <w:r w:rsidRPr="008D26C8">
              <w:t>3.2.</w:t>
            </w:r>
          </w:p>
        </w:tc>
        <w:tc>
          <w:tcPr>
            <w:tcW w:w="5812" w:type="dxa"/>
          </w:tcPr>
          <w:p w:rsidR="008C17F3" w:rsidRPr="008D26C8" w:rsidRDefault="008C17F3" w:rsidP="004F7CEB">
            <w:r w:rsidRPr="008D26C8"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AF65CB">
            <w:pPr>
              <w:jc w:val="center"/>
            </w:pPr>
            <w:r>
              <w:t>0</w:t>
            </w:r>
          </w:p>
        </w:tc>
      </w:tr>
      <w:tr w:rsidR="008C17F3" w:rsidRPr="005B26E5" w:rsidTr="00AF65CB">
        <w:trPr>
          <w:trHeight w:val="330"/>
        </w:trPr>
        <w:tc>
          <w:tcPr>
            <w:tcW w:w="948" w:type="dxa"/>
          </w:tcPr>
          <w:p w:rsidR="008C17F3" w:rsidRPr="008D26C8" w:rsidRDefault="008C17F3" w:rsidP="000C268C">
            <w:pPr>
              <w:jc w:val="center"/>
            </w:pPr>
            <w:r w:rsidRPr="008D26C8">
              <w:t>1.</w:t>
            </w:r>
            <w:r>
              <w:t>1.</w:t>
            </w:r>
            <w:r w:rsidRPr="008D26C8">
              <w:t>3.3.</w:t>
            </w:r>
          </w:p>
        </w:tc>
        <w:tc>
          <w:tcPr>
            <w:tcW w:w="5812" w:type="dxa"/>
          </w:tcPr>
          <w:p w:rsidR="008C17F3" w:rsidRPr="008D26C8" w:rsidRDefault="008C17F3" w:rsidP="004F7CEB">
            <w:r w:rsidRPr="008D26C8">
              <w:t>бюджеты муниципальных образований (без учета межбюджетных трансфертов из бюджета субъекта Российской Федерации)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AF65CB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AF65CB">
            <w:pPr>
              <w:jc w:val="center"/>
            </w:pPr>
            <w:r>
              <w:t>0</w:t>
            </w:r>
          </w:p>
        </w:tc>
      </w:tr>
      <w:tr w:rsidR="008C17F3" w:rsidRPr="005B26E5" w:rsidTr="006F12BC">
        <w:trPr>
          <w:trHeight w:val="330"/>
        </w:trPr>
        <w:tc>
          <w:tcPr>
            <w:tcW w:w="948" w:type="dxa"/>
          </w:tcPr>
          <w:p w:rsidR="008C17F3" w:rsidRPr="008D26C8" w:rsidRDefault="008C17F3" w:rsidP="000C268C">
            <w:pPr>
              <w:jc w:val="center"/>
            </w:pPr>
            <w:r>
              <w:t>1.1.4.</w:t>
            </w:r>
          </w:p>
        </w:tc>
        <w:tc>
          <w:tcPr>
            <w:tcW w:w="5812" w:type="dxa"/>
          </w:tcPr>
          <w:p w:rsidR="008C17F3" w:rsidRPr="008D26C8" w:rsidRDefault="008C17F3" w:rsidP="004F7CEB">
            <w: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17F3" w:rsidRDefault="008C17F3" w:rsidP="006F12BC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17F3" w:rsidRDefault="008C17F3" w:rsidP="006F12BC">
            <w:pPr>
              <w:jc w:val="center"/>
            </w:pPr>
          </w:p>
        </w:tc>
      </w:tr>
      <w:tr w:rsidR="008C17F3" w:rsidRPr="005B26E5" w:rsidTr="006F12BC">
        <w:trPr>
          <w:trHeight w:val="330"/>
        </w:trPr>
        <w:tc>
          <w:tcPr>
            <w:tcW w:w="14981" w:type="dxa"/>
            <w:gridSpan w:val="9"/>
            <w:vAlign w:val="center"/>
          </w:tcPr>
          <w:p w:rsidR="008C17F3" w:rsidRPr="00F54C78" w:rsidRDefault="008C17F3" w:rsidP="001039D4">
            <w:pPr>
              <w:jc w:val="both"/>
            </w:pPr>
            <w:r w:rsidRPr="003632BA">
              <w:t>Результат национального проекта 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проекта): </w:t>
            </w:r>
            <w:r w:rsidRPr="004E4D00">
              <w:t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</w:tc>
      </w:tr>
      <w:tr w:rsidR="008C17F3" w:rsidRPr="005B26E5" w:rsidTr="006F12BC">
        <w:trPr>
          <w:trHeight w:val="330"/>
        </w:trPr>
        <w:tc>
          <w:tcPr>
            <w:tcW w:w="948" w:type="dxa"/>
          </w:tcPr>
          <w:p w:rsidR="008C17F3" w:rsidRPr="008D26C8" w:rsidRDefault="008C17F3" w:rsidP="000C268C">
            <w:pPr>
              <w:jc w:val="center"/>
            </w:pPr>
            <w:r>
              <w:t>2.1</w:t>
            </w:r>
            <w:r w:rsidRPr="008D26C8">
              <w:t>.</w:t>
            </w:r>
          </w:p>
        </w:tc>
        <w:tc>
          <w:tcPr>
            <w:tcW w:w="5812" w:type="dxa"/>
          </w:tcPr>
          <w:p w:rsidR="008C17F3" w:rsidRPr="008D26C8" w:rsidRDefault="008C17F3" w:rsidP="000C268C">
            <w:pPr>
              <w:ind w:left="-10"/>
              <w:jc w:val="both"/>
            </w:pPr>
            <w:r w:rsidRPr="008D26C8">
              <w:t>Создан</w:t>
            </w:r>
            <w:r>
              <w:t>а</w:t>
            </w:r>
            <w:r w:rsidRPr="008D26C8">
              <w:t xml:space="preserve"> систем</w:t>
            </w:r>
            <w:r>
              <w:t>а</w:t>
            </w:r>
            <w:r w:rsidRPr="008D26C8">
              <w:t xml:space="preserve"> долговременного ухода за гражданами пожилого возраста и инвалидами, включающей сбалансированное социальное обслуживание и медицинскую помощь на дому, в полустационарной и стационарной форме с привлечением патронажной службы и сиделок,  а также поддержку семейного ухода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20,229</w:t>
            </w:r>
          </w:p>
          <w:p w:rsidR="008C17F3" w:rsidRPr="00F54C78" w:rsidRDefault="008C17F3" w:rsidP="006F12B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20,229</w:t>
            </w:r>
          </w:p>
          <w:p w:rsidR="008C17F3" w:rsidRPr="00F54C78" w:rsidRDefault="008C17F3" w:rsidP="00021903">
            <w:pPr>
              <w:jc w:val="center"/>
              <w:rPr>
                <w:b/>
              </w:rPr>
            </w:pPr>
          </w:p>
        </w:tc>
      </w:tr>
      <w:tr w:rsidR="008C17F3" w:rsidRPr="005B26E5" w:rsidTr="006F12BC">
        <w:trPr>
          <w:trHeight w:val="91"/>
        </w:trPr>
        <w:tc>
          <w:tcPr>
            <w:tcW w:w="948" w:type="dxa"/>
          </w:tcPr>
          <w:p w:rsidR="008C17F3" w:rsidRPr="00F54C78" w:rsidRDefault="008C17F3" w:rsidP="000C268C">
            <w:pPr>
              <w:jc w:val="center"/>
            </w:pPr>
            <w:r>
              <w:lastRenderedPageBreak/>
              <w:t>2.1.1.</w:t>
            </w:r>
          </w:p>
        </w:tc>
        <w:tc>
          <w:tcPr>
            <w:tcW w:w="5812" w:type="dxa"/>
          </w:tcPr>
          <w:p w:rsidR="008C17F3" w:rsidRPr="004F7CEB" w:rsidRDefault="008C17F3" w:rsidP="000C268C">
            <w:r w:rsidRPr="004F7CEB">
              <w:t>Федеральный бюджет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F54C78">
              <w:t>межбюджетные трансферты бюджету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F54C78">
              <w:t>Забайкальского края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19,825</w:t>
            </w:r>
          </w:p>
          <w:p w:rsidR="008C17F3" w:rsidRPr="00F54C78" w:rsidRDefault="008C17F3" w:rsidP="006F12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19,825</w:t>
            </w:r>
          </w:p>
          <w:p w:rsidR="008C17F3" w:rsidRPr="00F54C78" w:rsidRDefault="008C17F3" w:rsidP="00021903">
            <w:pPr>
              <w:jc w:val="center"/>
            </w:pPr>
          </w:p>
        </w:tc>
      </w:tr>
      <w:tr w:rsidR="008C17F3" w:rsidRPr="005B26E5" w:rsidTr="006F12BC">
        <w:trPr>
          <w:trHeight w:val="91"/>
        </w:trPr>
        <w:tc>
          <w:tcPr>
            <w:tcW w:w="948" w:type="dxa"/>
          </w:tcPr>
          <w:p w:rsidR="008C17F3" w:rsidRPr="00F54C78" w:rsidRDefault="008C17F3" w:rsidP="00F7602B">
            <w:pPr>
              <w:jc w:val="center"/>
            </w:pPr>
            <w:r>
              <w:t>2.1.2.</w:t>
            </w:r>
          </w:p>
        </w:tc>
        <w:tc>
          <w:tcPr>
            <w:tcW w:w="5812" w:type="dxa"/>
          </w:tcPr>
          <w:p w:rsidR="008C17F3" w:rsidRPr="00F54C78" w:rsidRDefault="008C17F3" w:rsidP="00F7602B"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</w:tr>
      <w:tr w:rsidR="008C17F3" w:rsidRPr="005B26E5" w:rsidTr="006F12BC">
        <w:trPr>
          <w:trHeight w:val="182"/>
        </w:trPr>
        <w:tc>
          <w:tcPr>
            <w:tcW w:w="948" w:type="dxa"/>
          </w:tcPr>
          <w:p w:rsidR="008C17F3" w:rsidRPr="00F54C78" w:rsidRDefault="008C17F3" w:rsidP="00F7602B">
            <w:pPr>
              <w:jc w:val="center"/>
            </w:pPr>
            <w:r>
              <w:t>2.1.3.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8C17F3" w:rsidRPr="0082371E" w:rsidRDefault="008C17F3" w:rsidP="00F7602B">
            <w:r w:rsidRPr="0082371E">
              <w:t>Консолидированный бюджет субъекта РФ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0,404</w:t>
            </w:r>
          </w:p>
          <w:p w:rsidR="008C17F3" w:rsidRPr="00F54C78" w:rsidRDefault="008C17F3" w:rsidP="006F12B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0,404</w:t>
            </w:r>
          </w:p>
          <w:p w:rsidR="008C17F3" w:rsidRPr="00F54C78" w:rsidRDefault="008C17F3" w:rsidP="00021903">
            <w:pPr>
              <w:jc w:val="center"/>
            </w:pPr>
          </w:p>
        </w:tc>
      </w:tr>
      <w:tr w:rsidR="008C17F3" w:rsidRPr="005B26E5" w:rsidTr="006F12BC">
        <w:trPr>
          <w:trHeight w:val="182"/>
        </w:trPr>
        <w:tc>
          <w:tcPr>
            <w:tcW w:w="948" w:type="dxa"/>
          </w:tcPr>
          <w:p w:rsidR="008C17F3" w:rsidRDefault="008C17F3" w:rsidP="004F7CEB">
            <w:r>
              <w:t>2.2.3.1.</w:t>
            </w:r>
          </w:p>
        </w:tc>
        <w:tc>
          <w:tcPr>
            <w:tcW w:w="5812" w:type="dxa"/>
          </w:tcPr>
          <w:p w:rsidR="008C17F3" w:rsidRPr="0082371E" w:rsidRDefault="008C17F3" w:rsidP="00F7602B">
            <w:r>
              <w:t>бюджет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0,404</w:t>
            </w:r>
          </w:p>
          <w:p w:rsidR="008C17F3" w:rsidRPr="00F54C78" w:rsidRDefault="008C17F3" w:rsidP="006F12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021903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021903">
            <w:pPr>
              <w:jc w:val="center"/>
            </w:pPr>
            <w:r w:rsidRPr="00F54C78">
              <w:t>0,404</w:t>
            </w:r>
          </w:p>
          <w:p w:rsidR="008C17F3" w:rsidRPr="00F54C78" w:rsidRDefault="008C17F3" w:rsidP="00021903">
            <w:pPr>
              <w:jc w:val="center"/>
            </w:pPr>
          </w:p>
        </w:tc>
      </w:tr>
      <w:tr w:rsidR="008C17F3" w:rsidRPr="005B26E5" w:rsidTr="006F12BC">
        <w:trPr>
          <w:trHeight w:val="182"/>
        </w:trPr>
        <w:tc>
          <w:tcPr>
            <w:tcW w:w="948" w:type="dxa"/>
          </w:tcPr>
          <w:p w:rsidR="008C17F3" w:rsidRPr="00F54C78" w:rsidRDefault="008C17F3" w:rsidP="00F7602B">
            <w:pPr>
              <w:jc w:val="center"/>
            </w:pPr>
            <w:r>
              <w:t>2.1.3.2.</w:t>
            </w:r>
          </w:p>
        </w:tc>
        <w:tc>
          <w:tcPr>
            <w:tcW w:w="5812" w:type="dxa"/>
          </w:tcPr>
          <w:p w:rsidR="008C17F3" w:rsidRPr="00F54C78" w:rsidRDefault="008C17F3" w:rsidP="00F7602B">
            <w:r w:rsidRPr="00F54C78">
              <w:t>межбюджетные трансферты бюджет</w:t>
            </w:r>
            <w:r>
              <w:t>а субъекта</w:t>
            </w:r>
            <w:r w:rsidRPr="00F54C78">
              <w:t xml:space="preserve"> </w:t>
            </w:r>
            <w:r>
              <w:t>Российской Федерации</w:t>
            </w:r>
            <w:r w:rsidRPr="00F54C78">
              <w:t xml:space="preserve"> </w:t>
            </w:r>
            <w:r>
              <w:t>бюджетам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</w:tr>
      <w:tr w:rsidR="008C17F3" w:rsidRPr="005B26E5" w:rsidTr="006F12BC">
        <w:trPr>
          <w:trHeight w:val="182"/>
        </w:trPr>
        <w:tc>
          <w:tcPr>
            <w:tcW w:w="948" w:type="dxa"/>
          </w:tcPr>
          <w:p w:rsidR="008C17F3" w:rsidRPr="00F54C78" w:rsidRDefault="008C17F3" w:rsidP="00F7602B">
            <w:pPr>
              <w:jc w:val="center"/>
            </w:pPr>
            <w:r>
              <w:t>2.1.3.3.</w:t>
            </w:r>
          </w:p>
        </w:tc>
        <w:tc>
          <w:tcPr>
            <w:tcW w:w="5812" w:type="dxa"/>
          </w:tcPr>
          <w:p w:rsidR="008C17F3" w:rsidRPr="00F54C78" w:rsidRDefault="008C17F3" w:rsidP="00F7602B">
            <w:r>
              <w:t>бюджеты муниципальных образований (без учета межбюджетных</w:t>
            </w:r>
            <w:r w:rsidRPr="00F54C78">
              <w:t xml:space="preserve"> трансферт</w:t>
            </w:r>
            <w:r>
              <w:t>ов из</w:t>
            </w:r>
            <w:r w:rsidRPr="00F54C78">
              <w:t xml:space="preserve"> бюджет</w:t>
            </w:r>
            <w:r>
              <w:t>а субъекта</w:t>
            </w:r>
            <w:r w:rsidRPr="00F54C78">
              <w:t xml:space="preserve"> </w:t>
            </w:r>
            <w:r>
              <w:t>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</w:tr>
      <w:tr w:rsidR="008C17F3" w:rsidRPr="005B26E5" w:rsidTr="006F12BC">
        <w:trPr>
          <w:trHeight w:val="182"/>
        </w:trPr>
        <w:tc>
          <w:tcPr>
            <w:tcW w:w="948" w:type="dxa"/>
          </w:tcPr>
          <w:p w:rsidR="008C17F3" w:rsidRDefault="008C17F3" w:rsidP="00F7602B">
            <w:pPr>
              <w:jc w:val="center"/>
            </w:pPr>
            <w:r>
              <w:t>2.1.4.</w:t>
            </w:r>
          </w:p>
        </w:tc>
        <w:tc>
          <w:tcPr>
            <w:tcW w:w="5812" w:type="dxa"/>
          </w:tcPr>
          <w:p w:rsidR="008C17F3" w:rsidRDefault="008C17F3" w:rsidP="00F7602B">
            <w: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</w:tr>
      <w:tr w:rsidR="008C17F3" w:rsidRPr="005B26E5" w:rsidTr="006F12BC">
        <w:trPr>
          <w:trHeight w:val="182"/>
        </w:trPr>
        <w:tc>
          <w:tcPr>
            <w:tcW w:w="948" w:type="dxa"/>
          </w:tcPr>
          <w:p w:rsidR="008C17F3" w:rsidRDefault="008C17F3" w:rsidP="00F7602B">
            <w:pPr>
              <w:jc w:val="center"/>
            </w:pPr>
            <w:r>
              <w:t>3.</w:t>
            </w:r>
          </w:p>
        </w:tc>
        <w:tc>
          <w:tcPr>
            <w:tcW w:w="14033" w:type="dxa"/>
            <w:gridSpan w:val="8"/>
            <w:vAlign w:val="center"/>
          </w:tcPr>
          <w:p w:rsidR="008C17F3" w:rsidRDefault="008C17F3" w:rsidP="006F12BC">
            <w:pPr>
              <w:jc w:val="center"/>
            </w:pPr>
            <w:r w:rsidRPr="003632BA">
              <w:t>Результат национального проекта (</w:t>
            </w:r>
            <w:proofErr w:type="spellStart"/>
            <w:r w:rsidRPr="003632BA">
              <w:t>справочно</w:t>
            </w:r>
            <w:proofErr w:type="spellEnd"/>
            <w:r w:rsidRPr="003632BA">
              <w:t xml:space="preserve"> из паспорта федерального проекта): </w:t>
            </w:r>
            <w:r w:rsidRPr="000562F2">
              <w:t>Организация мероприятий по профессиональному обучению и дополнительному профессиональному образованию лиц предпенсионного возраста</w:t>
            </w:r>
          </w:p>
        </w:tc>
      </w:tr>
      <w:tr w:rsidR="008C17F3" w:rsidRPr="005B26E5" w:rsidTr="00B73438">
        <w:trPr>
          <w:trHeight w:val="188"/>
        </w:trPr>
        <w:tc>
          <w:tcPr>
            <w:tcW w:w="948" w:type="dxa"/>
          </w:tcPr>
          <w:p w:rsidR="008C17F3" w:rsidRPr="00B91382" w:rsidRDefault="008C17F3" w:rsidP="00232351">
            <w:pPr>
              <w:jc w:val="center"/>
            </w:pPr>
            <w:r>
              <w:t>3.1.</w:t>
            </w:r>
          </w:p>
        </w:tc>
        <w:tc>
          <w:tcPr>
            <w:tcW w:w="5812" w:type="dxa"/>
          </w:tcPr>
          <w:p w:rsidR="008C17F3" w:rsidRPr="00B91382" w:rsidRDefault="008C17F3" w:rsidP="000C268C">
            <w:r w:rsidRPr="00B91382">
              <w:t>Организ</w:t>
            </w:r>
            <w:r>
              <w:t xml:space="preserve">ованы </w:t>
            </w:r>
            <w:r w:rsidRPr="00B91382">
              <w:t>мероприяти</w:t>
            </w:r>
            <w:r>
              <w:t>я</w:t>
            </w:r>
            <w:r w:rsidRPr="00B91382">
              <w:t xml:space="preserve"> по профессиональному обучению и дополнительному профессиональному образованию лиц предпенсионного возраста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6F12BC">
            <w:pPr>
              <w:jc w:val="center"/>
            </w:pPr>
            <w:r w:rsidRPr="00B91382">
              <w:t>27,</w:t>
            </w:r>
            <w:r>
              <w:t>072</w:t>
            </w:r>
          </w:p>
        </w:tc>
        <w:tc>
          <w:tcPr>
            <w:tcW w:w="1134" w:type="dxa"/>
            <w:vAlign w:val="center"/>
          </w:tcPr>
          <w:p w:rsidR="008C17F3" w:rsidRDefault="008C17F3" w:rsidP="00B73438">
            <w:pPr>
              <w:jc w:val="center"/>
            </w:pPr>
            <w:r w:rsidRPr="00A34F00">
              <w:t>27,072</w:t>
            </w:r>
          </w:p>
        </w:tc>
        <w:tc>
          <w:tcPr>
            <w:tcW w:w="1134" w:type="dxa"/>
            <w:vAlign w:val="center"/>
          </w:tcPr>
          <w:p w:rsidR="008C17F3" w:rsidRDefault="008C17F3" w:rsidP="00B73438">
            <w:pPr>
              <w:jc w:val="center"/>
            </w:pPr>
            <w:r w:rsidRPr="00A34F00">
              <w:t>27,072</w:t>
            </w:r>
          </w:p>
        </w:tc>
        <w:tc>
          <w:tcPr>
            <w:tcW w:w="1134" w:type="dxa"/>
            <w:vAlign w:val="center"/>
          </w:tcPr>
          <w:p w:rsidR="008C17F3" w:rsidRDefault="008C17F3" w:rsidP="00B73438">
            <w:pPr>
              <w:jc w:val="center"/>
            </w:pPr>
            <w:r w:rsidRPr="00A34F00">
              <w:t>27,072</w:t>
            </w:r>
          </w:p>
        </w:tc>
        <w:tc>
          <w:tcPr>
            <w:tcW w:w="1134" w:type="dxa"/>
            <w:vAlign w:val="center"/>
          </w:tcPr>
          <w:p w:rsidR="008C17F3" w:rsidRDefault="008C17F3" w:rsidP="00B73438">
            <w:pPr>
              <w:jc w:val="center"/>
            </w:pPr>
            <w:r w:rsidRPr="00A34F00">
              <w:t>27,072</w:t>
            </w:r>
          </w:p>
        </w:tc>
        <w:tc>
          <w:tcPr>
            <w:tcW w:w="1134" w:type="dxa"/>
            <w:vAlign w:val="center"/>
          </w:tcPr>
          <w:p w:rsidR="008C17F3" w:rsidRDefault="008C17F3" w:rsidP="00B73438">
            <w:pPr>
              <w:jc w:val="center"/>
            </w:pPr>
            <w:r w:rsidRPr="00A34F00">
              <w:t>27,072</w:t>
            </w:r>
          </w:p>
        </w:tc>
        <w:tc>
          <w:tcPr>
            <w:tcW w:w="1417" w:type="dxa"/>
            <w:vAlign w:val="center"/>
          </w:tcPr>
          <w:p w:rsidR="008C17F3" w:rsidRPr="00B91382" w:rsidRDefault="008C17F3" w:rsidP="006F12BC">
            <w:pPr>
              <w:jc w:val="center"/>
            </w:pPr>
            <w:r w:rsidRPr="00B91382">
              <w:t>16</w:t>
            </w:r>
            <w:r>
              <w:t>2</w:t>
            </w:r>
            <w:r w:rsidRPr="00B91382">
              <w:t>,</w:t>
            </w:r>
            <w:r>
              <w:t>432</w:t>
            </w:r>
          </w:p>
        </w:tc>
      </w:tr>
      <w:tr w:rsidR="008C17F3" w:rsidRPr="005B26E5" w:rsidTr="006F12BC">
        <w:trPr>
          <w:trHeight w:val="188"/>
        </w:trPr>
        <w:tc>
          <w:tcPr>
            <w:tcW w:w="948" w:type="dxa"/>
          </w:tcPr>
          <w:p w:rsidR="008C17F3" w:rsidRPr="00B91382" w:rsidRDefault="008C17F3" w:rsidP="00F7602B">
            <w:pPr>
              <w:jc w:val="center"/>
            </w:pPr>
            <w:r>
              <w:t>3</w:t>
            </w:r>
            <w:r w:rsidRPr="00B91382">
              <w:t>.</w:t>
            </w:r>
            <w:r>
              <w:t>1.1</w:t>
            </w:r>
          </w:p>
        </w:tc>
        <w:tc>
          <w:tcPr>
            <w:tcW w:w="5812" w:type="dxa"/>
          </w:tcPr>
          <w:p w:rsidR="008C17F3" w:rsidRPr="00B91382" w:rsidRDefault="008C17F3" w:rsidP="000C268C">
            <w:pPr>
              <w:rPr>
                <w:i/>
              </w:rPr>
            </w:pPr>
            <w:r w:rsidRPr="00B91382">
              <w:t xml:space="preserve">Федеральный бюджет (в </w:t>
            </w:r>
            <w:proofErr w:type="spellStart"/>
            <w:r w:rsidRPr="00B91382">
              <w:t>т.ч</w:t>
            </w:r>
            <w:proofErr w:type="spellEnd"/>
            <w:r w:rsidRPr="00B91382">
              <w:t>. межбюджетные трансферты бюджету</w:t>
            </w:r>
            <w:r w:rsidRPr="00B91382">
              <w:rPr>
                <w:sz w:val="28"/>
                <w:szCs w:val="20"/>
              </w:rPr>
              <w:t xml:space="preserve"> </w:t>
            </w:r>
            <w:r w:rsidRPr="00B91382">
              <w:t>Забайкальского края)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6F12BC">
            <w:pPr>
              <w:jc w:val="center"/>
            </w:pPr>
            <w:r>
              <w:t>26,531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>
              <w:t>26,531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>
              <w:t>26,531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>
              <w:t>26,531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>
              <w:t>26,531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>
              <w:t>26,531</w:t>
            </w:r>
          </w:p>
        </w:tc>
        <w:tc>
          <w:tcPr>
            <w:tcW w:w="1417" w:type="dxa"/>
            <w:vAlign w:val="center"/>
          </w:tcPr>
          <w:p w:rsidR="008C17F3" w:rsidRPr="00B91382" w:rsidRDefault="008C17F3" w:rsidP="006F12BC">
            <w:pPr>
              <w:jc w:val="center"/>
            </w:pPr>
            <w:r>
              <w:t>159,186</w:t>
            </w:r>
          </w:p>
        </w:tc>
      </w:tr>
      <w:tr w:rsidR="008C17F3" w:rsidRPr="005B26E5" w:rsidTr="006F12BC">
        <w:trPr>
          <w:trHeight w:val="188"/>
        </w:trPr>
        <w:tc>
          <w:tcPr>
            <w:tcW w:w="948" w:type="dxa"/>
          </w:tcPr>
          <w:p w:rsidR="008C17F3" w:rsidRPr="00B91382" w:rsidRDefault="008C17F3" w:rsidP="00F7602B">
            <w:pPr>
              <w:jc w:val="center"/>
            </w:pPr>
            <w:r>
              <w:t>3.1.2.</w:t>
            </w:r>
          </w:p>
        </w:tc>
        <w:tc>
          <w:tcPr>
            <w:tcW w:w="5812" w:type="dxa"/>
          </w:tcPr>
          <w:p w:rsidR="008C17F3" w:rsidRPr="00B91382" w:rsidRDefault="008C17F3" w:rsidP="00F7602B">
            <w:r w:rsidRPr="00B91382"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6F12BC">
            <w:pPr>
              <w:jc w:val="center"/>
            </w:pPr>
            <w:r w:rsidRPr="00B91382">
              <w:t>0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 w:rsidRPr="00B91382">
              <w:t>0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 w:rsidRPr="00B91382">
              <w:t>0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 w:rsidRPr="00B91382">
              <w:t>0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 w:rsidRPr="00B91382">
              <w:t>0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 w:rsidRPr="00B91382">
              <w:t>0</w:t>
            </w:r>
          </w:p>
        </w:tc>
        <w:tc>
          <w:tcPr>
            <w:tcW w:w="1417" w:type="dxa"/>
            <w:vAlign w:val="center"/>
          </w:tcPr>
          <w:p w:rsidR="008C17F3" w:rsidRPr="00B91382" w:rsidRDefault="008C17F3" w:rsidP="006F12BC">
            <w:pPr>
              <w:jc w:val="center"/>
            </w:pPr>
            <w:r w:rsidRPr="00B91382">
              <w:t>0</w:t>
            </w:r>
          </w:p>
        </w:tc>
      </w:tr>
      <w:tr w:rsidR="008C17F3" w:rsidRPr="005B26E5" w:rsidTr="00E519CC">
        <w:trPr>
          <w:trHeight w:val="188"/>
        </w:trPr>
        <w:tc>
          <w:tcPr>
            <w:tcW w:w="948" w:type="dxa"/>
          </w:tcPr>
          <w:p w:rsidR="008C17F3" w:rsidRPr="00B91382" w:rsidRDefault="008C17F3" w:rsidP="00F7602B">
            <w:pPr>
              <w:jc w:val="center"/>
            </w:pPr>
            <w:r>
              <w:t>3.1.3.</w:t>
            </w:r>
          </w:p>
        </w:tc>
        <w:tc>
          <w:tcPr>
            <w:tcW w:w="5812" w:type="dxa"/>
          </w:tcPr>
          <w:p w:rsidR="008C17F3" w:rsidRPr="00B91382" w:rsidRDefault="008C17F3" w:rsidP="00F7602B">
            <w:r w:rsidRPr="00B91382">
              <w:t xml:space="preserve">Консолидированный бюджет субъекта РФ, в </w:t>
            </w:r>
            <w:proofErr w:type="spellStart"/>
            <w:r w:rsidRPr="00B91382">
              <w:t>т.ч</w:t>
            </w:r>
            <w:proofErr w:type="spellEnd"/>
            <w:r w:rsidRPr="00B91382">
              <w:t>.: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6F12BC">
            <w:pPr>
              <w:jc w:val="center"/>
            </w:pPr>
            <w:r>
              <w:t>0,541</w:t>
            </w:r>
          </w:p>
        </w:tc>
        <w:tc>
          <w:tcPr>
            <w:tcW w:w="1134" w:type="dxa"/>
          </w:tcPr>
          <w:p w:rsidR="008C17F3" w:rsidRDefault="008C17F3" w:rsidP="00B73438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B73438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B73438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B73438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B73438">
            <w:pPr>
              <w:jc w:val="center"/>
            </w:pPr>
            <w:r w:rsidRPr="006A3FCA">
              <w:t>0,541</w:t>
            </w:r>
          </w:p>
        </w:tc>
        <w:tc>
          <w:tcPr>
            <w:tcW w:w="1417" w:type="dxa"/>
            <w:vAlign w:val="center"/>
          </w:tcPr>
          <w:p w:rsidR="008C17F3" w:rsidRPr="00B91382" w:rsidRDefault="008C17F3" w:rsidP="006F12BC">
            <w:pPr>
              <w:jc w:val="center"/>
            </w:pPr>
            <w:r>
              <w:t>3,246</w:t>
            </w:r>
          </w:p>
        </w:tc>
      </w:tr>
      <w:tr w:rsidR="008C17F3" w:rsidRPr="005B26E5" w:rsidTr="00E519CC">
        <w:trPr>
          <w:trHeight w:val="188"/>
        </w:trPr>
        <w:tc>
          <w:tcPr>
            <w:tcW w:w="948" w:type="dxa"/>
          </w:tcPr>
          <w:p w:rsidR="008C17F3" w:rsidRPr="00B91382" w:rsidRDefault="008C17F3" w:rsidP="00F7602B">
            <w:r>
              <w:t>3.1.3.</w:t>
            </w:r>
          </w:p>
        </w:tc>
        <w:tc>
          <w:tcPr>
            <w:tcW w:w="5812" w:type="dxa"/>
          </w:tcPr>
          <w:p w:rsidR="008C17F3" w:rsidRPr="00B91382" w:rsidRDefault="008C17F3" w:rsidP="00F7602B">
            <w:r w:rsidRPr="00B91382">
              <w:t>бюджет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6F12BC">
            <w:pPr>
              <w:jc w:val="center"/>
            </w:pPr>
            <w:r>
              <w:t>0,541</w:t>
            </w:r>
          </w:p>
        </w:tc>
        <w:tc>
          <w:tcPr>
            <w:tcW w:w="1134" w:type="dxa"/>
          </w:tcPr>
          <w:p w:rsidR="008C17F3" w:rsidRDefault="008C17F3" w:rsidP="00B73438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B73438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B73438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B73438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B73438">
            <w:pPr>
              <w:jc w:val="center"/>
            </w:pPr>
            <w:r w:rsidRPr="006A3FCA">
              <w:t>0,541</w:t>
            </w:r>
          </w:p>
        </w:tc>
        <w:tc>
          <w:tcPr>
            <w:tcW w:w="1417" w:type="dxa"/>
            <w:vAlign w:val="center"/>
          </w:tcPr>
          <w:p w:rsidR="008C17F3" w:rsidRPr="00B91382" w:rsidRDefault="008C17F3" w:rsidP="006F12BC">
            <w:pPr>
              <w:jc w:val="center"/>
            </w:pPr>
            <w:r>
              <w:t>3,246</w:t>
            </w:r>
          </w:p>
        </w:tc>
      </w:tr>
      <w:tr w:rsidR="008C17F3" w:rsidRPr="005B26E5" w:rsidTr="006F12BC">
        <w:trPr>
          <w:trHeight w:val="188"/>
        </w:trPr>
        <w:tc>
          <w:tcPr>
            <w:tcW w:w="948" w:type="dxa"/>
          </w:tcPr>
          <w:p w:rsidR="008C17F3" w:rsidRPr="00B91382" w:rsidRDefault="008C17F3" w:rsidP="00F7602B">
            <w:pPr>
              <w:jc w:val="center"/>
            </w:pPr>
            <w:r>
              <w:t>3.1.3.1.</w:t>
            </w:r>
          </w:p>
        </w:tc>
        <w:tc>
          <w:tcPr>
            <w:tcW w:w="5812" w:type="dxa"/>
          </w:tcPr>
          <w:p w:rsidR="008C17F3" w:rsidRPr="00B91382" w:rsidRDefault="008C17F3" w:rsidP="00F7602B">
            <w:r w:rsidRPr="00B91382">
              <w:t>межбюджетные трансферты бюджета субъекта Российской Федерации бюджетам муниципальных образований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6F12BC">
            <w:pPr>
              <w:jc w:val="center"/>
            </w:pPr>
            <w:r w:rsidRPr="00B91382">
              <w:t>0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6F12BC">
            <w:pPr>
              <w:jc w:val="center"/>
            </w:pPr>
            <w:r w:rsidRPr="00B91382">
              <w:t>0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6F12BC">
            <w:pPr>
              <w:jc w:val="center"/>
            </w:pPr>
            <w:r w:rsidRPr="00B91382">
              <w:t>0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6F12BC">
            <w:pPr>
              <w:jc w:val="center"/>
            </w:pPr>
            <w:r w:rsidRPr="00B91382">
              <w:t>0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6F12BC">
            <w:pPr>
              <w:jc w:val="center"/>
            </w:pPr>
            <w:r w:rsidRPr="00B91382">
              <w:t>0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6F12BC">
            <w:pPr>
              <w:jc w:val="center"/>
            </w:pPr>
            <w:r w:rsidRPr="00B91382">
              <w:t>0</w:t>
            </w:r>
          </w:p>
        </w:tc>
        <w:tc>
          <w:tcPr>
            <w:tcW w:w="1417" w:type="dxa"/>
            <w:vAlign w:val="center"/>
          </w:tcPr>
          <w:p w:rsidR="008C17F3" w:rsidRPr="00B91382" w:rsidRDefault="008C17F3" w:rsidP="006F12BC">
            <w:pPr>
              <w:jc w:val="center"/>
            </w:pPr>
            <w:r w:rsidRPr="00B91382">
              <w:t>0</w:t>
            </w:r>
          </w:p>
        </w:tc>
      </w:tr>
      <w:tr w:rsidR="008C17F3" w:rsidRPr="005B26E5" w:rsidTr="006F12BC">
        <w:trPr>
          <w:trHeight w:val="188"/>
        </w:trPr>
        <w:tc>
          <w:tcPr>
            <w:tcW w:w="948" w:type="dxa"/>
          </w:tcPr>
          <w:p w:rsidR="008C17F3" w:rsidRPr="00F54C78" w:rsidRDefault="008C17F3" w:rsidP="000C268C">
            <w:pPr>
              <w:jc w:val="center"/>
            </w:pPr>
            <w:r>
              <w:t>3.1.3.2.</w:t>
            </w:r>
          </w:p>
        </w:tc>
        <w:tc>
          <w:tcPr>
            <w:tcW w:w="5812" w:type="dxa"/>
          </w:tcPr>
          <w:p w:rsidR="008C17F3" w:rsidRPr="00F54C78" w:rsidRDefault="008C17F3" w:rsidP="00F7602B">
            <w:r>
              <w:t xml:space="preserve">бюджеты муниципальных образований (без учета </w:t>
            </w:r>
            <w:r>
              <w:lastRenderedPageBreak/>
              <w:t>межбюджетных</w:t>
            </w:r>
            <w:r w:rsidRPr="00F54C78">
              <w:t xml:space="preserve"> трансферт</w:t>
            </w:r>
            <w:r>
              <w:t>ов из</w:t>
            </w:r>
            <w:r w:rsidRPr="00F54C78">
              <w:t xml:space="preserve"> бюджет</w:t>
            </w:r>
            <w:r>
              <w:t>а субъекта</w:t>
            </w:r>
            <w:r w:rsidRPr="00F54C78">
              <w:t xml:space="preserve"> </w:t>
            </w:r>
            <w:r>
              <w:t>Российской Федерации)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</w:tr>
      <w:tr w:rsidR="008C17F3" w:rsidRPr="005B26E5" w:rsidTr="006F12BC">
        <w:trPr>
          <w:trHeight w:val="188"/>
        </w:trPr>
        <w:tc>
          <w:tcPr>
            <w:tcW w:w="948" w:type="dxa"/>
          </w:tcPr>
          <w:p w:rsidR="008C17F3" w:rsidRDefault="008C17F3" w:rsidP="000C268C">
            <w:pPr>
              <w:jc w:val="center"/>
            </w:pPr>
            <w:r>
              <w:lastRenderedPageBreak/>
              <w:t>3.1.4</w:t>
            </w:r>
          </w:p>
        </w:tc>
        <w:tc>
          <w:tcPr>
            <w:tcW w:w="5812" w:type="dxa"/>
          </w:tcPr>
          <w:p w:rsidR="008C17F3" w:rsidRDefault="008C17F3" w:rsidP="00F30A67">
            <w: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</w:tr>
      <w:tr w:rsidR="008C17F3" w:rsidRPr="005B26E5" w:rsidTr="006F12BC">
        <w:trPr>
          <w:trHeight w:val="194"/>
        </w:trPr>
        <w:tc>
          <w:tcPr>
            <w:tcW w:w="6760" w:type="dxa"/>
            <w:gridSpan w:val="2"/>
          </w:tcPr>
          <w:p w:rsidR="008C17F3" w:rsidRPr="00FB0AAD" w:rsidRDefault="008C17F3" w:rsidP="000C268C">
            <w:r>
              <w:t>Всего по региональному проекту, в том числе: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48,411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58,612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tabs>
                <w:tab w:val="left" w:pos="915"/>
              </w:tabs>
              <w:jc w:val="center"/>
            </w:pPr>
            <w:r>
              <w:t>35,522</w:t>
            </w:r>
          </w:p>
        </w:tc>
        <w:tc>
          <w:tcPr>
            <w:tcW w:w="1134" w:type="dxa"/>
            <w:vAlign w:val="center"/>
          </w:tcPr>
          <w:p w:rsidR="008C17F3" w:rsidRDefault="008C17F3" w:rsidP="00021903">
            <w:pPr>
              <w:jc w:val="center"/>
            </w:pPr>
            <w:r w:rsidRPr="00A34F00">
              <w:t>27,072</w:t>
            </w:r>
          </w:p>
        </w:tc>
        <w:tc>
          <w:tcPr>
            <w:tcW w:w="1134" w:type="dxa"/>
            <w:vAlign w:val="center"/>
          </w:tcPr>
          <w:p w:rsidR="008C17F3" w:rsidRDefault="008C17F3" w:rsidP="00021903">
            <w:pPr>
              <w:jc w:val="center"/>
            </w:pPr>
            <w:r w:rsidRPr="00A34F00">
              <w:t>27,072</w:t>
            </w:r>
          </w:p>
        </w:tc>
        <w:tc>
          <w:tcPr>
            <w:tcW w:w="1134" w:type="dxa"/>
            <w:vAlign w:val="center"/>
          </w:tcPr>
          <w:p w:rsidR="008C17F3" w:rsidRDefault="008C17F3" w:rsidP="00021903">
            <w:pPr>
              <w:jc w:val="center"/>
            </w:pPr>
            <w:r w:rsidRPr="00A34F00">
              <w:t>27,072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223,761</w:t>
            </w:r>
          </w:p>
        </w:tc>
      </w:tr>
      <w:tr w:rsidR="008C17F3" w:rsidRPr="005B26E5" w:rsidTr="006F12BC">
        <w:trPr>
          <w:trHeight w:val="194"/>
        </w:trPr>
        <w:tc>
          <w:tcPr>
            <w:tcW w:w="6760" w:type="dxa"/>
            <w:gridSpan w:val="2"/>
          </w:tcPr>
          <w:p w:rsidR="008C17F3" w:rsidRPr="00F54C78" w:rsidRDefault="008C17F3" w:rsidP="00431B30">
            <w:pPr>
              <w:rPr>
                <w:b/>
              </w:rPr>
            </w:pPr>
            <w:r w:rsidRPr="00F54C78">
              <w:t>Федеральный бюджет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F54C78">
              <w:t>межбюджетные трансферты бюджету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F54C78">
              <w:t>Забайкальского края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47,466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58,071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tabs>
                <w:tab w:val="left" w:pos="915"/>
              </w:tabs>
              <w:jc w:val="center"/>
            </w:pPr>
            <w:r>
              <w:t>34,981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>
              <w:t>26,531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>
              <w:t>26,531</w:t>
            </w:r>
          </w:p>
        </w:tc>
        <w:tc>
          <w:tcPr>
            <w:tcW w:w="1134" w:type="dxa"/>
            <w:vAlign w:val="center"/>
          </w:tcPr>
          <w:p w:rsidR="008C17F3" w:rsidRPr="00B91382" w:rsidRDefault="008C17F3" w:rsidP="00021903">
            <w:pPr>
              <w:jc w:val="center"/>
            </w:pPr>
            <w:r>
              <w:t>26,531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220,111</w:t>
            </w:r>
          </w:p>
        </w:tc>
      </w:tr>
      <w:tr w:rsidR="008C17F3" w:rsidRPr="005B26E5" w:rsidTr="006F12BC">
        <w:trPr>
          <w:trHeight w:val="194"/>
        </w:trPr>
        <w:tc>
          <w:tcPr>
            <w:tcW w:w="6760" w:type="dxa"/>
            <w:gridSpan w:val="2"/>
          </w:tcPr>
          <w:p w:rsidR="008C17F3" w:rsidRPr="00F54C78" w:rsidRDefault="008C17F3" w:rsidP="00FB0AAD">
            <w:pPr>
              <w:rPr>
                <w:b/>
              </w:rPr>
            </w:pPr>
            <w: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</w:tr>
      <w:tr w:rsidR="008C17F3" w:rsidRPr="005B26E5" w:rsidTr="00AF3395">
        <w:trPr>
          <w:trHeight w:val="194"/>
        </w:trPr>
        <w:tc>
          <w:tcPr>
            <w:tcW w:w="6760" w:type="dxa"/>
            <w:gridSpan w:val="2"/>
          </w:tcPr>
          <w:p w:rsidR="008C17F3" w:rsidRPr="00F54C78" w:rsidRDefault="008C17F3" w:rsidP="000C268C">
            <w:pPr>
              <w:rPr>
                <w:b/>
              </w:rPr>
            </w:pPr>
            <w:r w:rsidRPr="00F54C78">
              <w:t>Консолидированные бюджеты субъектов РФ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0,945</w:t>
            </w:r>
          </w:p>
        </w:tc>
        <w:tc>
          <w:tcPr>
            <w:tcW w:w="1134" w:type="dxa"/>
          </w:tcPr>
          <w:p w:rsidR="008C17F3" w:rsidRDefault="008C17F3" w:rsidP="00021903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021903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021903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021903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021903">
            <w:pPr>
              <w:jc w:val="center"/>
            </w:pPr>
            <w:r w:rsidRPr="006A3FCA">
              <w:t>0,541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3,650</w:t>
            </w:r>
          </w:p>
        </w:tc>
      </w:tr>
      <w:tr w:rsidR="008C17F3" w:rsidRPr="005B26E5" w:rsidTr="00AF3395">
        <w:trPr>
          <w:trHeight w:val="194"/>
        </w:trPr>
        <w:tc>
          <w:tcPr>
            <w:tcW w:w="6760" w:type="dxa"/>
            <w:gridSpan w:val="2"/>
          </w:tcPr>
          <w:p w:rsidR="008C17F3" w:rsidRPr="0082371E" w:rsidRDefault="008C17F3" w:rsidP="00F7602B">
            <w:r>
              <w:t>бюджет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0,945</w:t>
            </w:r>
          </w:p>
        </w:tc>
        <w:tc>
          <w:tcPr>
            <w:tcW w:w="1134" w:type="dxa"/>
          </w:tcPr>
          <w:p w:rsidR="008C17F3" w:rsidRDefault="008C17F3" w:rsidP="00021903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021903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021903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021903">
            <w:pPr>
              <w:jc w:val="center"/>
            </w:pPr>
            <w:r w:rsidRPr="006A3FCA">
              <w:t>0,541</w:t>
            </w:r>
          </w:p>
        </w:tc>
        <w:tc>
          <w:tcPr>
            <w:tcW w:w="1134" w:type="dxa"/>
          </w:tcPr>
          <w:p w:rsidR="008C17F3" w:rsidRDefault="008C17F3" w:rsidP="00021903">
            <w:pPr>
              <w:jc w:val="center"/>
            </w:pPr>
            <w:r w:rsidRPr="006A3FCA">
              <w:t>0,541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3,650</w:t>
            </w:r>
          </w:p>
        </w:tc>
      </w:tr>
      <w:tr w:rsidR="008C17F3" w:rsidRPr="005B26E5" w:rsidTr="006F12BC">
        <w:trPr>
          <w:trHeight w:val="194"/>
        </w:trPr>
        <w:tc>
          <w:tcPr>
            <w:tcW w:w="6760" w:type="dxa"/>
            <w:gridSpan w:val="2"/>
          </w:tcPr>
          <w:p w:rsidR="008C17F3" w:rsidRPr="00F54C78" w:rsidRDefault="008C17F3" w:rsidP="00F7602B">
            <w:r w:rsidRPr="00F54C78">
              <w:t>межбюджетные трансферты бюджет</w:t>
            </w:r>
            <w:r>
              <w:t>а субъекта</w:t>
            </w:r>
            <w:r w:rsidRPr="00F54C78">
              <w:t xml:space="preserve"> </w:t>
            </w:r>
            <w:r>
              <w:t>Российской Федерации</w:t>
            </w:r>
            <w:r w:rsidRPr="00F54C78">
              <w:t xml:space="preserve"> </w:t>
            </w:r>
            <w:r>
              <w:t>бюджетам муниципальных образований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</w:tr>
      <w:tr w:rsidR="008C17F3" w:rsidRPr="005B26E5" w:rsidTr="006F12BC">
        <w:trPr>
          <w:trHeight w:val="194"/>
        </w:trPr>
        <w:tc>
          <w:tcPr>
            <w:tcW w:w="6760" w:type="dxa"/>
            <w:gridSpan w:val="2"/>
          </w:tcPr>
          <w:p w:rsidR="008C17F3" w:rsidRPr="00F54C78" w:rsidRDefault="008C17F3" w:rsidP="00F7602B">
            <w:r>
              <w:t>бюджеты муниципальных образований (без учета межбюджетных</w:t>
            </w:r>
            <w:r w:rsidRPr="00F54C78">
              <w:t xml:space="preserve"> трансферт</w:t>
            </w:r>
            <w:r>
              <w:t>ов из</w:t>
            </w:r>
            <w:r w:rsidRPr="00F54C78">
              <w:t xml:space="preserve"> бюджет</w:t>
            </w:r>
            <w:r>
              <w:t>а субъекта</w:t>
            </w:r>
            <w:r w:rsidRPr="00F54C78">
              <w:t xml:space="preserve"> </w:t>
            </w:r>
            <w:r>
              <w:t>Российской Федерации)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</w:tr>
      <w:tr w:rsidR="008C17F3" w:rsidRPr="005B26E5" w:rsidTr="006F12BC">
        <w:trPr>
          <w:trHeight w:val="194"/>
        </w:trPr>
        <w:tc>
          <w:tcPr>
            <w:tcW w:w="6760" w:type="dxa"/>
            <w:gridSpan w:val="2"/>
          </w:tcPr>
          <w:p w:rsidR="008C17F3" w:rsidRDefault="008C17F3" w:rsidP="00F7602B">
            <w: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 w:rsidRPr="00F54C78">
              <w:t>0</w:t>
            </w:r>
          </w:p>
        </w:tc>
        <w:tc>
          <w:tcPr>
            <w:tcW w:w="1134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17F3" w:rsidRPr="00F54C78" w:rsidRDefault="008C17F3" w:rsidP="006F12BC">
            <w:pPr>
              <w:jc w:val="center"/>
            </w:pPr>
            <w:r>
              <w:t>0</w:t>
            </w:r>
          </w:p>
        </w:tc>
      </w:tr>
    </w:tbl>
    <w:p w:rsidR="008C17F3" w:rsidRDefault="008C17F3" w:rsidP="005A2E8E">
      <w:pPr>
        <w:jc w:val="center"/>
        <w:rPr>
          <w:b/>
          <w:sz w:val="28"/>
        </w:rPr>
      </w:pPr>
    </w:p>
    <w:p w:rsidR="008C17F3" w:rsidRPr="0018420A" w:rsidRDefault="008C17F3" w:rsidP="005A2E8E">
      <w:pPr>
        <w:jc w:val="center"/>
        <w:rPr>
          <w:b/>
        </w:rPr>
      </w:pPr>
      <w:r w:rsidRPr="0018420A">
        <w:rPr>
          <w:b/>
        </w:rPr>
        <w:t xml:space="preserve">5. Участники регионального проекта </w:t>
      </w:r>
    </w:p>
    <w:p w:rsidR="008C17F3" w:rsidRPr="0018420A" w:rsidRDefault="008C17F3" w:rsidP="005A2E8E">
      <w:pPr>
        <w:jc w:val="center"/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65"/>
        <w:gridCol w:w="6"/>
        <w:gridCol w:w="2697"/>
        <w:gridCol w:w="2394"/>
        <w:gridCol w:w="12"/>
        <w:gridCol w:w="3546"/>
        <w:gridCol w:w="3971"/>
        <w:gridCol w:w="1559"/>
      </w:tblGrid>
      <w:tr w:rsidR="008C17F3" w:rsidRPr="0018420A" w:rsidTr="00B11E8C">
        <w:trPr>
          <w:cantSplit/>
          <w:trHeight w:val="906"/>
          <w:tblHeader/>
        </w:trPr>
        <w:tc>
          <w:tcPr>
            <w:tcW w:w="224" w:type="pct"/>
            <w:noWrap/>
            <w:vAlign w:val="center"/>
          </w:tcPr>
          <w:p w:rsidR="008C17F3" w:rsidRPr="0018420A" w:rsidRDefault="008C17F3" w:rsidP="00D521F3">
            <w:pPr>
              <w:spacing w:after="60" w:line="240" w:lineRule="atLeast"/>
              <w:jc w:val="center"/>
            </w:pPr>
            <w:r w:rsidRPr="0018420A">
              <w:t>№ п/п</w:t>
            </w:r>
          </w:p>
        </w:tc>
        <w:tc>
          <w:tcPr>
            <w:tcW w:w="910" w:type="pct"/>
            <w:gridSpan w:val="2"/>
            <w:noWrap/>
            <w:vAlign w:val="center"/>
          </w:tcPr>
          <w:p w:rsidR="008C17F3" w:rsidRPr="0018420A" w:rsidRDefault="008C17F3" w:rsidP="00D521F3">
            <w:pPr>
              <w:spacing w:after="60" w:line="240" w:lineRule="atLeast"/>
              <w:jc w:val="center"/>
            </w:pPr>
            <w:r w:rsidRPr="0018420A">
              <w:t>Роль в проекте</w:t>
            </w:r>
          </w:p>
        </w:tc>
        <w:tc>
          <w:tcPr>
            <w:tcW w:w="806" w:type="pct"/>
            <w:noWrap/>
            <w:vAlign w:val="center"/>
          </w:tcPr>
          <w:p w:rsidR="008C17F3" w:rsidRPr="0018420A" w:rsidRDefault="008C17F3" w:rsidP="00D521F3">
            <w:pPr>
              <w:spacing w:after="60" w:line="240" w:lineRule="atLeast"/>
              <w:jc w:val="center"/>
            </w:pPr>
            <w:r w:rsidRPr="0018420A">
              <w:t>Фамилия, инициалы</w:t>
            </w:r>
          </w:p>
        </w:tc>
        <w:tc>
          <w:tcPr>
            <w:tcW w:w="1198" w:type="pct"/>
            <w:gridSpan w:val="2"/>
            <w:noWrap/>
            <w:vAlign w:val="center"/>
          </w:tcPr>
          <w:p w:rsidR="008C17F3" w:rsidRPr="0018420A" w:rsidRDefault="008C17F3" w:rsidP="00D521F3">
            <w:pPr>
              <w:tabs>
                <w:tab w:val="left" w:pos="4283"/>
                <w:tab w:val="left" w:pos="4943"/>
              </w:tabs>
              <w:spacing w:after="60" w:line="240" w:lineRule="atLeast"/>
              <w:jc w:val="center"/>
            </w:pPr>
            <w:r w:rsidRPr="0018420A">
              <w:t>Должность</w:t>
            </w:r>
          </w:p>
        </w:tc>
        <w:tc>
          <w:tcPr>
            <w:tcW w:w="1337" w:type="pct"/>
            <w:noWrap/>
            <w:vAlign w:val="center"/>
          </w:tcPr>
          <w:p w:rsidR="008C17F3" w:rsidRPr="0018420A" w:rsidRDefault="008C17F3" w:rsidP="00D521F3">
            <w:pPr>
              <w:spacing w:after="60" w:line="240" w:lineRule="atLeast"/>
              <w:jc w:val="center"/>
            </w:pPr>
            <w:r w:rsidRPr="0018420A">
              <w:t>Непосредственный</w:t>
            </w:r>
            <w:r w:rsidRPr="0018420A">
              <w:br/>
              <w:t>руководитель</w:t>
            </w:r>
          </w:p>
        </w:tc>
        <w:tc>
          <w:tcPr>
            <w:tcW w:w="525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C17F3" w:rsidRPr="0018420A" w:rsidRDefault="008C17F3" w:rsidP="00D521F3">
            <w:pPr>
              <w:jc w:val="center"/>
            </w:pPr>
            <w:r w:rsidRPr="0018420A">
              <w:t xml:space="preserve">Занятость </w:t>
            </w:r>
          </w:p>
          <w:p w:rsidR="008C17F3" w:rsidRPr="0018420A" w:rsidRDefault="008C17F3" w:rsidP="00D521F3">
            <w:pPr>
              <w:jc w:val="center"/>
            </w:pPr>
            <w:r w:rsidRPr="0018420A">
              <w:t>в проекте (процентов)</w:t>
            </w:r>
          </w:p>
        </w:tc>
      </w:tr>
      <w:tr w:rsidR="008C17F3" w:rsidRPr="0018420A" w:rsidTr="00DE73F9">
        <w:trPr>
          <w:cantSplit/>
          <w:trHeight w:val="1097"/>
        </w:trPr>
        <w:tc>
          <w:tcPr>
            <w:tcW w:w="224" w:type="pct"/>
            <w:noWrap/>
          </w:tcPr>
          <w:p w:rsidR="008C17F3" w:rsidRPr="0018420A" w:rsidRDefault="008C17F3" w:rsidP="00D521F3">
            <w:pPr>
              <w:spacing w:line="240" w:lineRule="atLeast"/>
              <w:jc w:val="center"/>
              <w:rPr>
                <w:color w:val="000000"/>
              </w:rPr>
            </w:pPr>
            <w:r w:rsidRPr="0018420A">
              <w:rPr>
                <w:color w:val="000000"/>
              </w:rPr>
              <w:t>1.</w:t>
            </w:r>
          </w:p>
        </w:tc>
        <w:tc>
          <w:tcPr>
            <w:tcW w:w="910" w:type="pct"/>
            <w:gridSpan w:val="2"/>
            <w:noWrap/>
          </w:tcPr>
          <w:p w:rsidR="008C17F3" w:rsidRPr="0018420A" w:rsidRDefault="008C17F3" w:rsidP="00535A44">
            <w:pPr>
              <w:spacing w:line="240" w:lineRule="atLeast"/>
              <w:rPr>
                <w:i/>
                <w:color w:val="000000"/>
              </w:rPr>
            </w:pPr>
            <w:r w:rsidRPr="0018420A">
              <w:rPr>
                <w:rFonts w:eastAsia="Arial Unicode MS"/>
                <w:bCs/>
                <w:color w:val="000000"/>
              </w:rPr>
              <w:t xml:space="preserve">Руководитель регионального проекта </w:t>
            </w:r>
          </w:p>
        </w:tc>
        <w:tc>
          <w:tcPr>
            <w:tcW w:w="806" w:type="pct"/>
            <w:noWrap/>
          </w:tcPr>
          <w:p w:rsidR="008C17F3" w:rsidRPr="0018420A" w:rsidRDefault="008C17F3" w:rsidP="00EA3D40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18420A">
              <w:rPr>
                <w:color w:val="000000"/>
              </w:rPr>
              <w:t>А.М.Федотов</w:t>
            </w:r>
            <w:proofErr w:type="spellEnd"/>
          </w:p>
        </w:tc>
        <w:tc>
          <w:tcPr>
            <w:tcW w:w="1198" w:type="pct"/>
            <w:gridSpan w:val="2"/>
            <w:noWrap/>
          </w:tcPr>
          <w:p w:rsidR="008C17F3" w:rsidRPr="0018420A" w:rsidRDefault="008C17F3" w:rsidP="00D521F3">
            <w:pPr>
              <w:outlineLvl w:val="0"/>
              <w:rPr>
                <w:color w:val="FF0000"/>
              </w:rPr>
            </w:pPr>
            <w:r w:rsidRPr="0018420A">
              <w:t>Министр труда и социальной защиты населения Забайкальского края</w:t>
            </w:r>
          </w:p>
        </w:tc>
        <w:tc>
          <w:tcPr>
            <w:tcW w:w="1337" w:type="pct"/>
            <w:noWrap/>
          </w:tcPr>
          <w:p w:rsidR="008C17F3" w:rsidRPr="0018420A" w:rsidRDefault="008C17F3" w:rsidP="00D80081">
            <w:pPr>
              <w:spacing w:line="240" w:lineRule="atLeast"/>
              <w:rPr>
                <w:color w:val="FF0000"/>
              </w:rPr>
            </w:pPr>
            <w:proofErr w:type="spellStart"/>
            <w:r w:rsidRPr="0018420A">
              <w:t>А.Г.Ванчикова</w:t>
            </w:r>
            <w:proofErr w:type="spellEnd"/>
            <w:r w:rsidRPr="0018420A">
              <w:t xml:space="preserve"> - заместитель председателя Правительства Забайкальского края по социальным </w:t>
            </w:r>
            <w:r>
              <w:t>вопросам</w:t>
            </w:r>
          </w:p>
        </w:tc>
        <w:tc>
          <w:tcPr>
            <w:tcW w:w="525" w:type="pct"/>
          </w:tcPr>
          <w:p w:rsidR="008C17F3" w:rsidRPr="0018420A" w:rsidRDefault="008C17F3" w:rsidP="008339EB">
            <w:pPr>
              <w:spacing w:line="240" w:lineRule="atLeast"/>
              <w:jc w:val="center"/>
            </w:pPr>
            <w:r>
              <w:t>1</w:t>
            </w:r>
            <w:r w:rsidRPr="0018420A">
              <w:t>0</w:t>
            </w:r>
          </w:p>
        </w:tc>
      </w:tr>
      <w:tr w:rsidR="008C17F3" w:rsidRPr="0018420A" w:rsidTr="00275853">
        <w:trPr>
          <w:cantSplit/>
        </w:trPr>
        <w:tc>
          <w:tcPr>
            <w:tcW w:w="224" w:type="pct"/>
            <w:noWrap/>
          </w:tcPr>
          <w:p w:rsidR="008C17F3" w:rsidRPr="0018420A" w:rsidRDefault="008C17F3" w:rsidP="00444DFF">
            <w:pPr>
              <w:spacing w:line="240" w:lineRule="atLeast"/>
              <w:jc w:val="center"/>
              <w:rPr>
                <w:color w:val="000000"/>
              </w:rPr>
            </w:pPr>
            <w:r w:rsidRPr="0018420A">
              <w:rPr>
                <w:color w:val="000000"/>
              </w:rPr>
              <w:t>2.</w:t>
            </w:r>
          </w:p>
        </w:tc>
        <w:tc>
          <w:tcPr>
            <w:tcW w:w="910" w:type="pct"/>
            <w:gridSpan w:val="2"/>
            <w:noWrap/>
          </w:tcPr>
          <w:p w:rsidR="008C17F3" w:rsidRPr="0018420A" w:rsidRDefault="008C17F3" w:rsidP="00444DFF">
            <w:pPr>
              <w:spacing w:line="240" w:lineRule="atLeast"/>
              <w:rPr>
                <w:rFonts w:eastAsia="Arial Unicode MS"/>
                <w:bCs/>
                <w:color w:val="000000"/>
              </w:rPr>
            </w:pPr>
            <w:r w:rsidRPr="0018420A">
              <w:rPr>
                <w:rFonts w:eastAsia="Arial Unicode MS"/>
                <w:bCs/>
                <w:color w:val="000000"/>
              </w:rPr>
              <w:t>Администратор регионального проекта</w:t>
            </w:r>
          </w:p>
        </w:tc>
        <w:tc>
          <w:tcPr>
            <w:tcW w:w="806" w:type="pct"/>
            <w:noWrap/>
          </w:tcPr>
          <w:p w:rsidR="008C17F3" w:rsidRPr="0018420A" w:rsidRDefault="008C17F3" w:rsidP="00444DFF">
            <w:pPr>
              <w:spacing w:line="240" w:lineRule="atLeast"/>
              <w:jc w:val="center"/>
              <w:rPr>
                <w:color w:val="000000"/>
              </w:rPr>
            </w:pPr>
            <w:proofErr w:type="spellStart"/>
            <w:r w:rsidRPr="0018420A">
              <w:t>Е.О.Казаченко</w:t>
            </w:r>
            <w:proofErr w:type="spellEnd"/>
            <w:r w:rsidRPr="0018420A">
              <w:rPr>
                <w:color w:val="000000"/>
              </w:rPr>
              <w:t xml:space="preserve"> </w:t>
            </w:r>
          </w:p>
        </w:tc>
        <w:tc>
          <w:tcPr>
            <w:tcW w:w="1198" w:type="pct"/>
            <w:gridSpan w:val="2"/>
            <w:noWrap/>
          </w:tcPr>
          <w:p w:rsidR="008C17F3" w:rsidRPr="0018420A" w:rsidRDefault="008C17F3" w:rsidP="00444DFF">
            <w:pPr>
              <w:outlineLvl w:val="0"/>
            </w:pPr>
            <w:r w:rsidRPr="0018420A">
              <w:t>Первый заместитель министра труда и социальной защиты населения Забайкальского края</w:t>
            </w:r>
            <w:r w:rsidRPr="0018420A">
              <w:rPr>
                <w:color w:val="000000"/>
              </w:rPr>
              <w:t xml:space="preserve"> </w:t>
            </w:r>
          </w:p>
        </w:tc>
        <w:tc>
          <w:tcPr>
            <w:tcW w:w="1337" w:type="pct"/>
            <w:noWrap/>
          </w:tcPr>
          <w:p w:rsidR="008C17F3" w:rsidRPr="0018420A" w:rsidRDefault="008C17F3" w:rsidP="00D80081">
            <w:pPr>
              <w:spacing w:line="240" w:lineRule="atLeast"/>
            </w:pPr>
            <w:proofErr w:type="spellStart"/>
            <w:r w:rsidRPr="0018420A">
              <w:rPr>
                <w:color w:val="000000"/>
              </w:rPr>
              <w:t>А.М.Федотов</w:t>
            </w:r>
            <w:proofErr w:type="spellEnd"/>
            <w:r w:rsidRPr="0018420A">
              <w:t xml:space="preserve"> - министр труда и социальной защиты населения Забайкальского края</w:t>
            </w:r>
          </w:p>
        </w:tc>
        <w:tc>
          <w:tcPr>
            <w:tcW w:w="525" w:type="pct"/>
          </w:tcPr>
          <w:p w:rsidR="008C17F3" w:rsidRPr="0018420A" w:rsidRDefault="008C17F3" w:rsidP="008339EB">
            <w:pPr>
              <w:spacing w:line="240" w:lineRule="atLeast"/>
              <w:jc w:val="center"/>
            </w:pPr>
            <w:r>
              <w:t>1</w:t>
            </w:r>
            <w:r w:rsidRPr="0018420A">
              <w:t>0</w:t>
            </w:r>
          </w:p>
        </w:tc>
      </w:tr>
      <w:tr w:rsidR="008C17F3" w:rsidRPr="0018420A" w:rsidTr="00AA1E5D">
        <w:trPr>
          <w:cantSplit/>
        </w:trPr>
        <w:tc>
          <w:tcPr>
            <w:tcW w:w="5000" w:type="pct"/>
            <w:gridSpan w:val="8"/>
            <w:noWrap/>
          </w:tcPr>
          <w:p w:rsidR="008C17F3" w:rsidRPr="0018420A" w:rsidRDefault="008C17F3" w:rsidP="00AA1E5D">
            <w:pPr>
              <w:spacing w:line="240" w:lineRule="atLeast"/>
              <w:jc w:val="center"/>
            </w:pPr>
            <w:r w:rsidRPr="0018420A">
              <w:t>Увеличен период активного долголетия и продолжительности здоровой жизни</w:t>
            </w:r>
          </w:p>
        </w:tc>
      </w:tr>
      <w:tr w:rsidR="008C17F3" w:rsidRPr="0018420A" w:rsidTr="00275853">
        <w:trPr>
          <w:cantSplit/>
        </w:trPr>
        <w:tc>
          <w:tcPr>
            <w:tcW w:w="226" w:type="pct"/>
            <w:gridSpan w:val="2"/>
            <w:noWrap/>
          </w:tcPr>
          <w:p w:rsidR="008C17F3" w:rsidRPr="0018420A" w:rsidRDefault="008C17F3" w:rsidP="008F7234">
            <w:pPr>
              <w:spacing w:line="240" w:lineRule="atLeast"/>
              <w:jc w:val="center"/>
            </w:pPr>
          </w:p>
          <w:p w:rsidR="008C17F3" w:rsidRPr="0018420A" w:rsidRDefault="008C17F3" w:rsidP="008F7234">
            <w:pPr>
              <w:spacing w:line="240" w:lineRule="atLeast"/>
              <w:jc w:val="center"/>
            </w:pPr>
            <w:r>
              <w:t>3</w:t>
            </w:r>
            <w:r w:rsidRPr="0018420A">
              <w:t>.</w:t>
            </w:r>
          </w:p>
          <w:p w:rsidR="008C17F3" w:rsidRPr="0018420A" w:rsidRDefault="008C17F3" w:rsidP="008F7234">
            <w:pPr>
              <w:spacing w:line="240" w:lineRule="atLeast"/>
              <w:jc w:val="center"/>
            </w:pPr>
          </w:p>
        </w:tc>
        <w:tc>
          <w:tcPr>
            <w:tcW w:w="908" w:type="pct"/>
            <w:noWrap/>
          </w:tcPr>
          <w:p w:rsidR="008C17F3" w:rsidRPr="0018420A" w:rsidRDefault="008C17F3" w:rsidP="008F7234">
            <w:pPr>
              <w:spacing w:line="240" w:lineRule="atLeast"/>
              <w:rPr>
                <w:rFonts w:eastAsia="Arial Unicode MS"/>
                <w:bCs/>
                <w:color w:val="000000"/>
              </w:rPr>
            </w:pPr>
            <w:r w:rsidRPr="0018420A">
              <w:rPr>
                <w:rFonts w:eastAsia="Arial Unicode MS"/>
                <w:bCs/>
                <w:color w:val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810" w:type="pct"/>
            <w:gridSpan w:val="2"/>
            <w:noWrap/>
          </w:tcPr>
          <w:p w:rsidR="008C17F3" w:rsidRPr="0018420A" w:rsidRDefault="008C17F3" w:rsidP="00C609EE">
            <w:pPr>
              <w:spacing w:line="240" w:lineRule="atLeast"/>
              <w:jc w:val="center"/>
            </w:pPr>
            <w:r w:rsidRPr="0018420A">
              <w:t xml:space="preserve">С.О. Давыдов </w:t>
            </w:r>
            <w:r w:rsidRPr="0018420A">
              <w:rPr>
                <w:rFonts w:eastAsia="Arial Unicode MS"/>
                <w:bCs/>
                <w:color w:val="000000"/>
              </w:rPr>
              <w:t xml:space="preserve"> </w:t>
            </w:r>
          </w:p>
        </w:tc>
        <w:tc>
          <w:tcPr>
            <w:tcW w:w="1194" w:type="pct"/>
            <w:noWrap/>
          </w:tcPr>
          <w:p w:rsidR="008C17F3" w:rsidRPr="0018420A" w:rsidRDefault="008C17F3" w:rsidP="008F7234">
            <w:pPr>
              <w:spacing w:line="240" w:lineRule="atLeast"/>
              <w:jc w:val="both"/>
              <w:rPr>
                <w:rFonts w:eastAsia="Arial Unicode MS"/>
                <w:bCs/>
                <w:color w:val="000000"/>
              </w:rPr>
            </w:pPr>
            <w:r w:rsidRPr="0018420A">
              <w:rPr>
                <w:rFonts w:eastAsia="Arial Unicode MS"/>
                <w:bCs/>
                <w:color w:val="000000"/>
              </w:rPr>
              <w:t>Министр здравоохранения Забайкальского края</w:t>
            </w:r>
          </w:p>
        </w:tc>
        <w:tc>
          <w:tcPr>
            <w:tcW w:w="1337" w:type="pct"/>
            <w:noWrap/>
          </w:tcPr>
          <w:p w:rsidR="008C17F3" w:rsidRPr="0018420A" w:rsidRDefault="008C17F3" w:rsidP="00A2742E">
            <w:pPr>
              <w:spacing w:line="240" w:lineRule="atLeast"/>
              <w:jc w:val="both"/>
            </w:pPr>
            <w:proofErr w:type="spellStart"/>
            <w:r w:rsidRPr="0018420A">
              <w:t>А.Г.Ванчикова</w:t>
            </w:r>
            <w:proofErr w:type="spellEnd"/>
            <w:r w:rsidRPr="0018420A">
              <w:t xml:space="preserve"> - заместитель председателя Правительства Забайкальского края по социальным вопросам</w:t>
            </w:r>
          </w:p>
        </w:tc>
        <w:tc>
          <w:tcPr>
            <w:tcW w:w="525" w:type="pct"/>
          </w:tcPr>
          <w:p w:rsidR="008C17F3" w:rsidRPr="0018420A" w:rsidRDefault="008C17F3" w:rsidP="008F7234">
            <w:pPr>
              <w:spacing w:line="240" w:lineRule="atLeast"/>
              <w:jc w:val="center"/>
            </w:pPr>
            <w:r w:rsidRPr="0018420A">
              <w:t>40</w:t>
            </w:r>
          </w:p>
        </w:tc>
      </w:tr>
      <w:tr w:rsidR="008C17F3" w:rsidRPr="0018420A" w:rsidTr="00275853">
        <w:trPr>
          <w:cantSplit/>
        </w:trPr>
        <w:tc>
          <w:tcPr>
            <w:tcW w:w="226" w:type="pct"/>
            <w:gridSpan w:val="2"/>
            <w:noWrap/>
          </w:tcPr>
          <w:p w:rsidR="008C17F3" w:rsidRPr="0018420A" w:rsidRDefault="008C17F3" w:rsidP="00C351E5">
            <w:pPr>
              <w:spacing w:line="240" w:lineRule="atLeast"/>
              <w:jc w:val="center"/>
            </w:pPr>
            <w:r>
              <w:t>4</w:t>
            </w:r>
            <w:r w:rsidRPr="0018420A">
              <w:t>.</w:t>
            </w:r>
          </w:p>
        </w:tc>
        <w:tc>
          <w:tcPr>
            <w:tcW w:w="908" w:type="pct"/>
            <w:noWrap/>
          </w:tcPr>
          <w:p w:rsidR="008C17F3" w:rsidRPr="0018420A" w:rsidRDefault="008C17F3" w:rsidP="00C351E5">
            <w:pPr>
              <w:spacing w:line="240" w:lineRule="atLeast"/>
            </w:pPr>
            <w:r w:rsidRPr="0018420A">
              <w:rPr>
                <w:rFonts w:eastAsia="Arial Unicode MS"/>
                <w:bCs/>
                <w:color w:val="000000"/>
              </w:rPr>
              <w:t xml:space="preserve">Участник регионального проекта </w:t>
            </w:r>
          </w:p>
        </w:tc>
        <w:tc>
          <w:tcPr>
            <w:tcW w:w="810" w:type="pct"/>
            <w:gridSpan w:val="2"/>
            <w:noWrap/>
          </w:tcPr>
          <w:p w:rsidR="008C17F3" w:rsidRPr="0018420A" w:rsidRDefault="008C17F3" w:rsidP="00C351E5">
            <w:pPr>
              <w:spacing w:line="240" w:lineRule="atLeast"/>
            </w:pPr>
            <w:r w:rsidRPr="0018420A">
              <w:t xml:space="preserve">С.М. </w:t>
            </w:r>
            <w:proofErr w:type="spellStart"/>
            <w:r w:rsidRPr="0018420A">
              <w:t>Мироманов</w:t>
            </w:r>
            <w:proofErr w:type="spellEnd"/>
          </w:p>
        </w:tc>
        <w:tc>
          <w:tcPr>
            <w:tcW w:w="1194" w:type="pct"/>
            <w:noWrap/>
          </w:tcPr>
          <w:p w:rsidR="008C17F3" w:rsidRPr="0018420A" w:rsidRDefault="008C17F3" w:rsidP="00C351E5">
            <w:pPr>
              <w:spacing w:line="240" w:lineRule="atLeast"/>
            </w:pPr>
            <w:r w:rsidRPr="0018420A">
              <w:t>Первый заместитель м</w:t>
            </w:r>
            <w:r w:rsidRPr="0018420A">
              <w:rPr>
                <w:rFonts w:eastAsia="Arial Unicode MS"/>
                <w:bCs/>
                <w:color w:val="000000"/>
              </w:rPr>
              <w:t>инистра здравоохранения Забайкальского края</w:t>
            </w:r>
          </w:p>
        </w:tc>
        <w:tc>
          <w:tcPr>
            <w:tcW w:w="1337" w:type="pct"/>
            <w:noWrap/>
          </w:tcPr>
          <w:p w:rsidR="008C17F3" w:rsidRPr="0018420A" w:rsidRDefault="008C17F3" w:rsidP="004D18C3">
            <w:pPr>
              <w:spacing w:line="240" w:lineRule="atLeast"/>
              <w:rPr>
                <w:color w:val="000000"/>
              </w:rPr>
            </w:pPr>
            <w:proofErr w:type="spellStart"/>
            <w:r w:rsidRPr="0018420A">
              <w:t>С.О.Давыдов</w:t>
            </w:r>
            <w:proofErr w:type="spellEnd"/>
            <w:r w:rsidRPr="0018420A">
              <w:t xml:space="preserve"> - м</w:t>
            </w:r>
            <w:r w:rsidRPr="0018420A">
              <w:rPr>
                <w:rFonts w:eastAsia="Arial Unicode MS"/>
                <w:bCs/>
                <w:color w:val="000000"/>
              </w:rPr>
              <w:t>инистр здравоохранения Забайкальского края</w:t>
            </w:r>
          </w:p>
        </w:tc>
        <w:tc>
          <w:tcPr>
            <w:tcW w:w="525" w:type="pct"/>
          </w:tcPr>
          <w:p w:rsidR="008C17F3" w:rsidRPr="0018420A" w:rsidRDefault="008C17F3" w:rsidP="009D2B47">
            <w:pPr>
              <w:spacing w:line="240" w:lineRule="atLeast"/>
              <w:jc w:val="center"/>
            </w:pPr>
            <w:r w:rsidRPr="0018420A">
              <w:t>30</w:t>
            </w:r>
          </w:p>
        </w:tc>
      </w:tr>
      <w:tr w:rsidR="008C17F3" w:rsidRPr="0018420A" w:rsidTr="00275853">
        <w:trPr>
          <w:cantSplit/>
        </w:trPr>
        <w:tc>
          <w:tcPr>
            <w:tcW w:w="226" w:type="pct"/>
            <w:gridSpan w:val="2"/>
            <w:noWrap/>
          </w:tcPr>
          <w:p w:rsidR="008C17F3" w:rsidRPr="0018420A" w:rsidRDefault="008C17F3" w:rsidP="00D521F3">
            <w:pPr>
              <w:spacing w:line="240" w:lineRule="atLeast"/>
              <w:jc w:val="center"/>
            </w:pPr>
            <w:r>
              <w:t>5</w:t>
            </w:r>
            <w:r w:rsidRPr="0018420A">
              <w:t>.</w:t>
            </w:r>
          </w:p>
        </w:tc>
        <w:tc>
          <w:tcPr>
            <w:tcW w:w="908" w:type="pct"/>
            <w:noWrap/>
          </w:tcPr>
          <w:p w:rsidR="008C17F3" w:rsidRPr="0018420A" w:rsidRDefault="008C17F3" w:rsidP="0041565B">
            <w:pPr>
              <w:spacing w:line="240" w:lineRule="atLeast"/>
              <w:rPr>
                <w:rFonts w:eastAsia="Arial Unicode MS"/>
                <w:bCs/>
                <w:color w:val="000000"/>
              </w:rPr>
            </w:pPr>
            <w:r w:rsidRPr="0018420A">
              <w:rPr>
                <w:rFonts w:eastAsia="Arial Unicode MS"/>
                <w:bCs/>
                <w:color w:val="000000"/>
              </w:rPr>
              <w:t xml:space="preserve">Участник регионального проекта </w:t>
            </w:r>
          </w:p>
        </w:tc>
        <w:tc>
          <w:tcPr>
            <w:tcW w:w="810" w:type="pct"/>
            <w:gridSpan w:val="2"/>
            <w:noWrap/>
          </w:tcPr>
          <w:p w:rsidR="008C17F3" w:rsidRPr="0018420A" w:rsidRDefault="008C17F3" w:rsidP="0041565B">
            <w:pPr>
              <w:spacing w:line="240" w:lineRule="atLeast"/>
              <w:jc w:val="center"/>
            </w:pPr>
            <w:proofErr w:type="spellStart"/>
            <w:r w:rsidRPr="0018420A">
              <w:t>Е.О.Казаченко</w:t>
            </w:r>
            <w:proofErr w:type="spellEnd"/>
          </w:p>
        </w:tc>
        <w:tc>
          <w:tcPr>
            <w:tcW w:w="1194" w:type="pct"/>
            <w:noWrap/>
          </w:tcPr>
          <w:p w:rsidR="008C17F3" w:rsidRPr="0018420A" w:rsidRDefault="008C17F3" w:rsidP="0041565B">
            <w:pPr>
              <w:spacing w:line="240" w:lineRule="atLeast"/>
            </w:pPr>
            <w:r w:rsidRPr="0018420A">
              <w:t xml:space="preserve"> Первый заместитель министра труда и социальной защиты населения Забайкальского края</w:t>
            </w:r>
          </w:p>
        </w:tc>
        <w:tc>
          <w:tcPr>
            <w:tcW w:w="1337" w:type="pct"/>
            <w:noWrap/>
          </w:tcPr>
          <w:p w:rsidR="008C17F3" w:rsidRPr="0018420A" w:rsidRDefault="008C17F3" w:rsidP="004D18C3">
            <w:pPr>
              <w:spacing w:line="240" w:lineRule="atLeast"/>
            </w:pPr>
            <w:proofErr w:type="spellStart"/>
            <w:r w:rsidRPr="0018420A">
              <w:rPr>
                <w:color w:val="000000"/>
              </w:rPr>
              <w:t>А.М.Федотов</w:t>
            </w:r>
            <w:proofErr w:type="spellEnd"/>
            <w:r w:rsidRPr="0018420A">
              <w:t xml:space="preserve"> - министр труда и социальной защиты населения Забайкальского края</w:t>
            </w:r>
          </w:p>
        </w:tc>
        <w:tc>
          <w:tcPr>
            <w:tcW w:w="525" w:type="pct"/>
          </w:tcPr>
          <w:p w:rsidR="008C17F3" w:rsidRPr="0018420A" w:rsidRDefault="008C17F3" w:rsidP="009D2B47">
            <w:pPr>
              <w:spacing w:line="240" w:lineRule="atLeast"/>
              <w:jc w:val="center"/>
            </w:pPr>
            <w:r>
              <w:t>3</w:t>
            </w:r>
            <w:r w:rsidRPr="0018420A">
              <w:t>0</w:t>
            </w:r>
          </w:p>
        </w:tc>
      </w:tr>
      <w:tr w:rsidR="008C17F3" w:rsidRPr="0018420A" w:rsidTr="00BC0ECE">
        <w:trPr>
          <w:cantSplit/>
        </w:trPr>
        <w:tc>
          <w:tcPr>
            <w:tcW w:w="5000" w:type="pct"/>
            <w:gridSpan w:val="8"/>
            <w:noWrap/>
          </w:tcPr>
          <w:p w:rsidR="008C17F3" w:rsidRPr="0018420A" w:rsidRDefault="008C17F3" w:rsidP="009D2B47">
            <w:pPr>
              <w:spacing w:line="240" w:lineRule="atLeast"/>
              <w:jc w:val="center"/>
            </w:pPr>
            <w:r w:rsidRPr="0018420A">
              <w:t>Создан</w:t>
            </w:r>
            <w:r>
              <w:t>а</w:t>
            </w:r>
            <w:r w:rsidRPr="0018420A">
              <w:t xml:space="preserve"> систем</w:t>
            </w:r>
            <w:r>
              <w:t>а</w:t>
            </w:r>
            <w:r w:rsidRPr="0018420A">
              <w:t xml:space="preserve"> долговременного ухода за гражданами пожилого возраста и инвалидами, включающей сбалансированное социальное обслуживание и медицинскую помощь на дому, в полустационарной и стационарной форме с привлечением патронажной службы и сиделок,  а также поддержку семейного ухода</w:t>
            </w:r>
          </w:p>
        </w:tc>
      </w:tr>
      <w:tr w:rsidR="008C17F3" w:rsidRPr="0018420A" w:rsidTr="00275853">
        <w:trPr>
          <w:cantSplit/>
        </w:trPr>
        <w:tc>
          <w:tcPr>
            <w:tcW w:w="226" w:type="pct"/>
            <w:gridSpan w:val="2"/>
            <w:noWrap/>
          </w:tcPr>
          <w:p w:rsidR="008C17F3" w:rsidRPr="0018420A" w:rsidRDefault="008C17F3" w:rsidP="00D521F3">
            <w:pPr>
              <w:spacing w:line="240" w:lineRule="atLeast"/>
              <w:jc w:val="center"/>
            </w:pPr>
            <w:r>
              <w:t>6</w:t>
            </w:r>
            <w:r w:rsidRPr="0018420A">
              <w:t>.</w:t>
            </w:r>
          </w:p>
        </w:tc>
        <w:tc>
          <w:tcPr>
            <w:tcW w:w="908" w:type="pct"/>
            <w:noWrap/>
          </w:tcPr>
          <w:p w:rsidR="008C17F3" w:rsidRPr="0018420A" w:rsidRDefault="008C17F3" w:rsidP="00C351E5">
            <w:pPr>
              <w:spacing w:line="240" w:lineRule="atLeast"/>
            </w:pPr>
            <w:r w:rsidRPr="0018420A">
              <w:rPr>
                <w:rFonts w:eastAsia="Arial Unicode MS"/>
                <w:bCs/>
                <w:color w:val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810" w:type="pct"/>
            <w:gridSpan w:val="2"/>
            <w:noWrap/>
          </w:tcPr>
          <w:p w:rsidR="008C17F3" w:rsidRPr="0018420A" w:rsidRDefault="008C17F3" w:rsidP="00C351E5">
            <w:pPr>
              <w:spacing w:line="240" w:lineRule="atLeast"/>
              <w:jc w:val="center"/>
            </w:pPr>
            <w:proofErr w:type="spellStart"/>
            <w:r w:rsidRPr="0018420A">
              <w:t>А.М.Федотов</w:t>
            </w:r>
            <w:proofErr w:type="spellEnd"/>
          </w:p>
        </w:tc>
        <w:tc>
          <w:tcPr>
            <w:tcW w:w="1194" w:type="pct"/>
            <w:noWrap/>
          </w:tcPr>
          <w:p w:rsidR="008C17F3" w:rsidRPr="0018420A" w:rsidRDefault="008C17F3" w:rsidP="00C351E5">
            <w:pPr>
              <w:spacing w:line="240" w:lineRule="atLeast"/>
              <w:jc w:val="both"/>
            </w:pPr>
            <w:r w:rsidRPr="0018420A">
              <w:rPr>
                <w:rFonts w:eastAsia="Arial Unicode MS"/>
                <w:bCs/>
                <w:color w:val="000000"/>
              </w:rPr>
              <w:t>Министр труда и социальной защиты населения Забайкальского края</w:t>
            </w:r>
          </w:p>
        </w:tc>
        <w:tc>
          <w:tcPr>
            <w:tcW w:w="1337" w:type="pct"/>
            <w:noWrap/>
          </w:tcPr>
          <w:p w:rsidR="008C17F3" w:rsidRPr="0018420A" w:rsidRDefault="008C17F3" w:rsidP="00C351E5">
            <w:pPr>
              <w:spacing w:line="240" w:lineRule="atLeast"/>
              <w:jc w:val="both"/>
              <w:rPr>
                <w:color w:val="FF0000"/>
              </w:rPr>
            </w:pPr>
            <w:r w:rsidRPr="0018420A">
              <w:t xml:space="preserve"> </w:t>
            </w:r>
            <w:proofErr w:type="spellStart"/>
            <w:r w:rsidRPr="0018420A">
              <w:t>А.Г.Ванчикова</w:t>
            </w:r>
            <w:proofErr w:type="spellEnd"/>
            <w:r w:rsidRPr="0018420A">
              <w:t xml:space="preserve"> - заместитель председателя Правительства Забайкальского края по социальным вопросам</w:t>
            </w:r>
          </w:p>
        </w:tc>
        <w:tc>
          <w:tcPr>
            <w:tcW w:w="525" w:type="pct"/>
          </w:tcPr>
          <w:p w:rsidR="008C17F3" w:rsidRPr="0018420A" w:rsidRDefault="008C17F3" w:rsidP="00C351E5">
            <w:pPr>
              <w:spacing w:line="240" w:lineRule="atLeast"/>
              <w:jc w:val="center"/>
            </w:pPr>
            <w:r>
              <w:t>2</w:t>
            </w:r>
            <w:r w:rsidRPr="0018420A">
              <w:t>0</w:t>
            </w:r>
          </w:p>
        </w:tc>
      </w:tr>
      <w:tr w:rsidR="008C17F3" w:rsidRPr="0018420A" w:rsidTr="00275853">
        <w:trPr>
          <w:cantSplit/>
        </w:trPr>
        <w:tc>
          <w:tcPr>
            <w:tcW w:w="226" w:type="pct"/>
            <w:gridSpan w:val="2"/>
            <w:noWrap/>
          </w:tcPr>
          <w:p w:rsidR="008C17F3" w:rsidRPr="0018420A" w:rsidRDefault="008C17F3" w:rsidP="00D521F3">
            <w:pPr>
              <w:spacing w:line="240" w:lineRule="atLeast"/>
              <w:jc w:val="center"/>
            </w:pPr>
            <w:r>
              <w:t>7</w:t>
            </w:r>
            <w:r w:rsidRPr="0018420A">
              <w:t>.</w:t>
            </w:r>
          </w:p>
        </w:tc>
        <w:tc>
          <w:tcPr>
            <w:tcW w:w="908" w:type="pct"/>
            <w:noWrap/>
          </w:tcPr>
          <w:p w:rsidR="008C17F3" w:rsidRPr="0018420A" w:rsidRDefault="008C17F3" w:rsidP="00C351E5">
            <w:pPr>
              <w:spacing w:line="240" w:lineRule="atLeast"/>
              <w:rPr>
                <w:rFonts w:eastAsia="Arial Unicode MS"/>
                <w:bCs/>
                <w:color w:val="000000"/>
              </w:rPr>
            </w:pPr>
            <w:r w:rsidRPr="0018420A">
              <w:rPr>
                <w:rFonts w:eastAsia="Arial Unicode MS"/>
                <w:bCs/>
                <w:color w:val="000000"/>
              </w:rPr>
              <w:t xml:space="preserve">Участник регионального проекта </w:t>
            </w:r>
          </w:p>
        </w:tc>
        <w:tc>
          <w:tcPr>
            <w:tcW w:w="810" w:type="pct"/>
            <w:gridSpan w:val="2"/>
            <w:noWrap/>
          </w:tcPr>
          <w:p w:rsidR="008C17F3" w:rsidRPr="0018420A" w:rsidRDefault="008C17F3" w:rsidP="00C351E5">
            <w:pPr>
              <w:spacing w:line="240" w:lineRule="atLeast"/>
              <w:jc w:val="center"/>
            </w:pPr>
            <w:proofErr w:type="spellStart"/>
            <w:r w:rsidRPr="0018420A">
              <w:t>Е.О.Казаченко</w:t>
            </w:r>
            <w:proofErr w:type="spellEnd"/>
          </w:p>
        </w:tc>
        <w:tc>
          <w:tcPr>
            <w:tcW w:w="1194" w:type="pct"/>
            <w:noWrap/>
          </w:tcPr>
          <w:p w:rsidR="008C17F3" w:rsidRPr="0018420A" w:rsidRDefault="008C17F3" w:rsidP="00C351E5">
            <w:pPr>
              <w:spacing w:line="240" w:lineRule="atLeast"/>
            </w:pPr>
            <w:r w:rsidRPr="0018420A">
              <w:t xml:space="preserve"> Первый заместитель министра труда и социальной защиты населения Забайкальского края</w:t>
            </w:r>
          </w:p>
        </w:tc>
        <w:tc>
          <w:tcPr>
            <w:tcW w:w="1337" w:type="pct"/>
            <w:noWrap/>
          </w:tcPr>
          <w:p w:rsidR="008C17F3" w:rsidRPr="0018420A" w:rsidRDefault="008C17F3" w:rsidP="00C351E5">
            <w:pPr>
              <w:spacing w:line="240" w:lineRule="atLeast"/>
            </w:pPr>
            <w:proofErr w:type="spellStart"/>
            <w:r w:rsidRPr="0018420A">
              <w:rPr>
                <w:color w:val="000000"/>
              </w:rPr>
              <w:t>А.М.Федотов</w:t>
            </w:r>
            <w:proofErr w:type="spellEnd"/>
            <w:r w:rsidRPr="0018420A">
              <w:t xml:space="preserve"> - министр труда и социальной защиты населения Забайкальского края</w:t>
            </w:r>
          </w:p>
        </w:tc>
        <w:tc>
          <w:tcPr>
            <w:tcW w:w="525" w:type="pct"/>
          </w:tcPr>
          <w:p w:rsidR="008C17F3" w:rsidRPr="0018420A" w:rsidRDefault="008C17F3" w:rsidP="00C351E5">
            <w:pPr>
              <w:spacing w:line="240" w:lineRule="atLeast"/>
              <w:jc w:val="center"/>
            </w:pPr>
            <w:r>
              <w:t>3</w:t>
            </w:r>
            <w:r w:rsidRPr="0018420A">
              <w:t>0</w:t>
            </w:r>
          </w:p>
        </w:tc>
      </w:tr>
      <w:tr w:rsidR="008C17F3" w:rsidRPr="0018420A" w:rsidTr="00275853">
        <w:trPr>
          <w:cantSplit/>
        </w:trPr>
        <w:tc>
          <w:tcPr>
            <w:tcW w:w="226" w:type="pct"/>
            <w:gridSpan w:val="2"/>
            <w:noWrap/>
          </w:tcPr>
          <w:p w:rsidR="008C17F3" w:rsidRPr="0018420A" w:rsidRDefault="008C17F3" w:rsidP="00D521F3">
            <w:pPr>
              <w:spacing w:line="240" w:lineRule="atLeast"/>
              <w:jc w:val="center"/>
            </w:pPr>
            <w:r>
              <w:t>8</w:t>
            </w:r>
            <w:r w:rsidRPr="0018420A">
              <w:t>.</w:t>
            </w:r>
          </w:p>
        </w:tc>
        <w:tc>
          <w:tcPr>
            <w:tcW w:w="908" w:type="pct"/>
            <w:noWrap/>
          </w:tcPr>
          <w:p w:rsidR="008C17F3" w:rsidRPr="0018420A" w:rsidRDefault="008C17F3" w:rsidP="00C351E5">
            <w:pPr>
              <w:spacing w:line="240" w:lineRule="atLeast"/>
            </w:pPr>
            <w:r w:rsidRPr="0018420A">
              <w:rPr>
                <w:rFonts w:eastAsia="Arial Unicode MS"/>
                <w:bCs/>
                <w:color w:val="000000"/>
              </w:rPr>
              <w:t xml:space="preserve">Участник регионального проекта </w:t>
            </w:r>
          </w:p>
        </w:tc>
        <w:tc>
          <w:tcPr>
            <w:tcW w:w="810" w:type="pct"/>
            <w:gridSpan w:val="2"/>
            <w:noWrap/>
          </w:tcPr>
          <w:p w:rsidR="008C17F3" w:rsidRPr="0018420A" w:rsidRDefault="008C17F3" w:rsidP="00C351E5">
            <w:pPr>
              <w:spacing w:line="240" w:lineRule="atLeast"/>
              <w:jc w:val="center"/>
            </w:pPr>
            <w:r w:rsidRPr="0018420A">
              <w:t xml:space="preserve">С.М. </w:t>
            </w:r>
            <w:proofErr w:type="spellStart"/>
            <w:r w:rsidRPr="0018420A">
              <w:t>Мироманов</w:t>
            </w:r>
            <w:proofErr w:type="spellEnd"/>
          </w:p>
        </w:tc>
        <w:tc>
          <w:tcPr>
            <w:tcW w:w="1194" w:type="pct"/>
            <w:noWrap/>
          </w:tcPr>
          <w:p w:rsidR="008C17F3" w:rsidRPr="0018420A" w:rsidRDefault="008C17F3" w:rsidP="00C351E5">
            <w:pPr>
              <w:spacing w:line="240" w:lineRule="atLeast"/>
            </w:pPr>
            <w:r w:rsidRPr="0018420A">
              <w:t>Первый заместитель м</w:t>
            </w:r>
            <w:r w:rsidRPr="0018420A">
              <w:rPr>
                <w:rFonts w:eastAsia="Arial Unicode MS"/>
                <w:bCs/>
                <w:color w:val="000000"/>
              </w:rPr>
              <w:t>инистра здравоохранения Забайкальского края</w:t>
            </w:r>
          </w:p>
        </w:tc>
        <w:tc>
          <w:tcPr>
            <w:tcW w:w="1337" w:type="pct"/>
            <w:noWrap/>
          </w:tcPr>
          <w:p w:rsidR="008C17F3" w:rsidRPr="0018420A" w:rsidRDefault="008C17F3" w:rsidP="00C351E5">
            <w:pPr>
              <w:spacing w:line="240" w:lineRule="atLeast"/>
              <w:rPr>
                <w:i/>
              </w:rPr>
            </w:pPr>
            <w:proofErr w:type="spellStart"/>
            <w:r w:rsidRPr="0018420A">
              <w:t>С.О.Давыдов</w:t>
            </w:r>
            <w:proofErr w:type="spellEnd"/>
            <w:r w:rsidRPr="0018420A">
              <w:t xml:space="preserve"> - м</w:t>
            </w:r>
            <w:r w:rsidRPr="0018420A">
              <w:rPr>
                <w:rFonts w:eastAsia="Arial Unicode MS"/>
                <w:bCs/>
                <w:color w:val="000000"/>
              </w:rPr>
              <w:t>инистр здравоохранения Забайкальского края</w:t>
            </w:r>
          </w:p>
        </w:tc>
        <w:tc>
          <w:tcPr>
            <w:tcW w:w="525" w:type="pct"/>
          </w:tcPr>
          <w:p w:rsidR="008C17F3" w:rsidRPr="0018420A" w:rsidRDefault="008C17F3" w:rsidP="00C351E5">
            <w:pPr>
              <w:spacing w:line="240" w:lineRule="atLeast"/>
              <w:jc w:val="center"/>
            </w:pPr>
            <w:r w:rsidRPr="0018420A">
              <w:t>20</w:t>
            </w:r>
          </w:p>
        </w:tc>
      </w:tr>
      <w:tr w:rsidR="008C17F3" w:rsidRPr="0018420A" w:rsidTr="00275853">
        <w:trPr>
          <w:cantSplit/>
        </w:trPr>
        <w:tc>
          <w:tcPr>
            <w:tcW w:w="226" w:type="pct"/>
            <w:gridSpan w:val="2"/>
            <w:noWrap/>
          </w:tcPr>
          <w:p w:rsidR="008C17F3" w:rsidRPr="0018420A" w:rsidRDefault="008C17F3" w:rsidP="00D521F3">
            <w:pPr>
              <w:spacing w:line="240" w:lineRule="atLeast"/>
              <w:jc w:val="center"/>
            </w:pPr>
            <w:r>
              <w:lastRenderedPageBreak/>
              <w:t>9.</w:t>
            </w:r>
          </w:p>
        </w:tc>
        <w:tc>
          <w:tcPr>
            <w:tcW w:w="908" w:type="pct"/>
            <w:noWrap/>
          </w:tcPr>
          <w:p w:rsidR="008C17F3" w:rsidRPr="0018420A" w:rsidRDefault="008C17F3" w:rsidP="00C351E5">
            <w:pPr>
              <w:spacing w:line="240" w:lineRule="atLeast"/>
              <w:rPr>
                <w:rFonts w:eastAsia="Arial Unicode MS"/>
                <w:bCs/>
                <w:color w:val="000000"/>
              </w:rPr>
            </w:pPr>
            <w:r w:rsidRPr="0018420A">
              <w:rPr>
                <w:rFonts w:eastAsia="Arial Unicode MS"/>
                <w:bCs/>
                <w:color w:val="000000"/>
              </w:rPr>
              <w:t xml:space="preserve">Участник регионального проекта </w:t>
            </w:r>
          </w:p>
        </w:tc>
        <w:tc>
          <w:tcPr>
            <w:tcW w:w="810" w:type="pct"/>
            <w:gridSpan w:val="2"/>
            <w:noWrap/>
          </w:tcPr>
          <w:p w:rsidR="008C17F3" w:rsidRPr="0018420A" w:rsidRDefault="008C17F3" w:rsidP="00C351E5">
            <w:pPr>
              <w:spacing w:line="240" w:lineRule="atLeast"/>
              <w:jc w:val="center"/>
            </w:pPr>
            <w:r>
              <w:t>Н.В. Буслаева</w:t>
            </w:r>
          </w:p>
        </w:tc>
        <w:tc>
          <w:tcPr>
            <w:tcW w:w="1194" w:type="pct"/>
            <w:noWrap/>
          </w:tcPr>
          <w:p w:rsidR="008C17F3" w:rsidRPr="00C761A5" w:rsidRDefault="008C17F3" w:rsidP="00C761A5">
            <w:pPr>
              <w:ind w:right="4"/>
              <w:jc w:val="center"/>
            </w:pPr>
            <w:r w:rsidRPr="00C761A5">
              <w:t xml:space="preserve">Заместитель начальника управления организации социального обслуживания - </w:t>
            </w:r>
            <w:r>
              <w:t>начальник</w:t>
            </w:r>
            <w:r w:rsidRPr="00C761A5">
              <w:t xml:space="preserve"> отдела по работе с гражданами пожилого возраста и инвалидами Министерства труда и  социальной защиты населения Забайкальского края</w:t>
            </w:r>
          </w:p>
          <w:p w:rsidR="008C17F3" w:rsidRPr="0018420A" w:rsidRDefault="008C17F3" w:rsidP="00C351E5">
            <w:pPr>
              <w:spacing w:line="240" w:lineRule="atLeast"/>
            </w:pPr>
          </w:p>
        </w:tc>
        <w:tc>
          <w:tcPr>
            <w:tcW w:w="1337" w:type="pct"/>
            <w:noWrap/>
          </w:tcPr>
          <w:p w:rsidR="008C17F3" w:rsidRPr="0018420A" w:rsidRDefault="008C17F3" w:rsidP="00C351E5">
            <w:pPr>
              <w:spacing w:line="240" w:lineRule="atLeast"/>
            </w:pPr>
            <w:proofErr w:type="spellStart"/>
            <w:r w:rsidRPr="0018420A">
              <w:t>Е.О.Казаченко</w:t>
            </w:r>
            <w:proofErr w:type="spellEnd"/>
            <w:r>
              <w:t xml:space="preserve"> -</w:t>
            </w:r>
            <w:r w:rsidRPr="0018420A">
              <w:t xml:space="preserve"> </w:t>
            </w:r>
            <w:r>
              <w:t>п</w:t>
            </w:r>
            <w:r w:rsidRPr="0018420A">
              <w:t>ервый заместитель министра труда и социальной защиты населения Забайкальского края</w:t>
            </w:r>
          </w:p>
        </w:tc>
        <w:tc>
          <w:tcPr>
            <w:tcW w:w="525" w:type="pct"/>
          </w:tcPr>
          <w:p w:rsidR="008C17F3" w:rsidRPr="0018420A" w:rsidRDefault="008C17F3" w:rsidP="00C351E5">
            <w:pPr>
              <w:spacing w:line="240" w:lineRule="atLeast"/>
              <w:jc w:val="center"/>
            </w:pPr>
            <w:r>
              <w:t>30</w:t>
            </w:r>
          </w:p>
        </w:tc>
      </w:tr>
      <w:tr w:rsidR="008C17F3" w:rsidRPr="0018420A" w:rsidTr="005A0FEB">
        <w:trPr>
          <w:cantSplit/>
        </w:trPr>
        <w:tc>
          <w:tcPr>
            <w:tcW w:w="5000" w:type="pct"/>
            <w:gridSpan w:val="8"/>
            <w:noWrap/>
          </w:tcPr>
          <w:p w:rsidR="008C17F3" w:rsidRPr="0018420A" w:rsidRDefault="008C17F3" w:rsidP="009D2B47">
            <w:pPr>
              <w:spacing w:line="240" w:lineRule="atLeast"/>
              <w:jc w:val="center"/>
            </w:pPr>
            <w:r w:rsidRPr="0018420A">
              <w:t>Организ</w:t>
            </w:r>
            <w:r>
              <w:t>ованы</w:t>
            </w:r>
            <w:r w:rsidRPr="0018420A">
              <w:t xml:space="preserve"> мероприяти</w:t>
            </w:r>
            <w:r>
              <w:t>я</w:t>
            </w:r>
            <w:r w:rsidRPr="0018420A">
              <w:t xml:space="preserve"> по профессиональному обучению и дополнительному профессиональному образованию лиц предпенсионного возраста</w:t>
            </w:r>
          </w:p>
        </w:tc>
      </w:tr>
      <w:tr w:rsidR="008C17F3" w:rsidRPr="0018420A" w:rsidTr="00275853">
        <w:trPr>
          <w:cantSplit/>
        </w:trPr>
        <w:tc>
          <w:tcPr>
            <w:tcW w:w="226" w:type="pct"/>
            <w:gridSpan w:val="2"/>
            <w:noWrap/>
          </w:tcPr>
          <w:p w:rsidR="008C17F3" w:rsidRPr="0018420A" w:rsidRDefault="008C17F3" w:rsidP="0041565B">
            <w:pPr>
              <w:spacing w:line="240" w:lineRule="atLeast"/>
              <w:jc w:val="center"/>
            </w:pPr>
            <w:r w:rsidRPr="0018420A">
              <w:t>1</w:t>
            </w:r>
            <w:r>
              <w:t>0</w:t>
            </w:r>
            <w:r w:rsidRPr="0018420A">
              <w:t>.</w:t>
            </w:r>
          </w:p>
        </w:tc>
        <w:tc>
          <w:tcPr>
            <w:tcW w:w="908" w:type="pct"/>
            <w:noWrap/>
          </w:tcPr>
          <w:p w:rsidR="008C17F3" w:rsidRPr="0018420A" w:rsidRDefault="008C17F3" w:rsidP="00C351E5">
            <w:pPr>
              <w:spacing w:line="240" w:lineRule="atLeast"/>
            </w:pPr>
            <w:r w:rsidRPr="0018420A">
              <w:rPr>
                <w:rFonts w:eastAsia="Arial Unicode MS"/>
                <w:bCs/>
                <w:color w:val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810" w:type="pct"/>
            <w:gridSpan w:val="2"/>
            <w:noWrap/>
          </w:tcPr>
          <w:p w:rsidR="008C17F3" w:rsidRPr="0018420A" w:rsidRDefault="008C17F3" w:rsidP="00C351E5">
            <w:pPr>
              <w:spacing w:line="240" w:lineRule="atLeast"/>
              <w:jc w:val="center"/>
            </w:pPr>
            <w:proofErr w:type="spellStart"/>
            <w:r w:rsidRPr="0018420A">
              <w:t>А.М.Федотов</w:t>
            </w:r>
            <w:proofErr w:type="spellEnd"/>
          </w:p>
        </w:tc>
        <w:tc>
          <w:tcPr>
            <w:tcW w:w="1194" w:type="pct"/>
            <w:noWrap/>
          </w:tcPr>
          <w:p w:rsidR="008C17F3" w:rsidRPr="0018420A" w:rsidRDefault="008C17F3" w:rsidP="00C351E5">
            <w:pPr>
              <w:spacing w:line="240" w:lineRule="atLeast"/>
              <w:jc w:val="both"/>
            </w:pPr>
            <w:r w:rsidRPr="0018420A">
              <w:rPr>
                <w:rFonts w:eastAsia="Arial Unicode MS"/>
                <w:bCs/>
                <w:color w:val="000000"/>
              </w:rPr>
              <w:t>Министр труда и социальной защиты населения Забайкальского края</w:t>
            </w:r>
          </w:p>
        </w:tc>
        <w:tc>
          <w:tcPr>
            <w:tcW w:w="1337" w:type="pct"/>
            <w:noWrap/>
          </w:tcPr>
          <w:p w:rsidR="008C17F3" w:rsidRPr="0018420A" w:rsidRDefault="008C17F3" w:rsidP="00C351E5">
            <w:pPr>
              <w:spacing w:line="240" w:lineRule="atLeast"/>
              <w:jc w:val="both"/>
              <w:rPr>
                <w:color w:val="FF0000"/>
              </w:rPr>
            </w:pPr>
            <w:proofErr w:type="spellStart"/>
            <w:r w:rsidRPr="0018420A">
              <w:t>А.Г.Ванчикова</w:t>
            </w:r>
            <w:proofErr w:type="spellEnd"/>
            <w:r w:rsidRPr="0018420A">
              <w:t xml:space="preserve"> - заместитель председателя Правительства Забайкальского края по социальным вопросам</w:t>
            </w:r>
          </w:p>
        </w:tc>
        <w:tc>
          <w:tcPr>
            <w:tcW w:w="525" w:type="pct"/>
          </w:tcPr>
          <w:p w:rsidR="008C17F3" w:rsidRPr="0018420A" w:rsidRDefault="008C17F3" w:rsidP="00C351E5">
            <w:pPr>
              <w:spacing w:line="240" w:lineRule="atLeast"/>
              <w:jc w:val="center"/>
            </w:pPr>
            <w:r>
              <w:t>2</w:t>
            </w:r>
            <w:r w:rsidRPr="0018420A">
              <w:t>0</w:t>
            </w:r>
          </w:p>
        </w:tc>
      </w:tr>
      <w:tr w:rsidR="008C17F3" w:rsidRPr="0018420A" w:rsidTr="00275853">
        <w:trPr>
          <w:cantSplit/>
        </w:trPr>
        <w:tc>
          <w:tcPr>
            <w:tcW w:w="226" w:type="pct"/>
            <w:gridSpan w:val="2"/>
            <w:noWrap/>
          </w:tcPr>
          <w:p w:rsidR="008C17F3" w:rsidRPr="0018420A" w:rsidRDefault="008C17F3" w:rsidP="0041565B">
            <w:pPr>
              <w:spacing w:line="240" w:lineRule="atLeast"/>
              <w:jc w:val="center"/>
            </w:pPr>
            <w:r>
              <w:t>11</w:t>
            </w:r>
            <w:r w:rsidRPr="0018420A">
              <w:t>.</w:t>
            </w:r>
          </w:p>
        </w:tc>
        <w:tc>
          <w:tcPr>
            <w:tcW w:w="908" w:type="pct"/>
            <w:noWrap/>
          </w:tcPr>
          <w:p w:rsidR="008C17F3" w:rsidRPr="0018420A" w:rsidRDefault="008C17F3" w:rsidP="00C351E5">
            <w:pPr>
              <w:spacing w:line="240" w:lineRule="atLeast"/>
            </w:pPr>
            <w:r w:rsidRPr="0018420A">
              <w:rPr>
                <w:rFonts w:eastAsia="Arial Unicode MS"/>
                <w:bCs/>
                <w:color w:val="000000"/>
              </w:rPr>
              <w:t xml:space="preserve">Участник регионального проекта </w:t>
            </w:r>
          </w:p>
        </w:tc>
        <w:tc>
          <w:tcPr>
            <w:tcW w:w="810" w:type="pct"/>
            <w:gridSpan w:val="2"/>
            <w:noWrap/>
          </w:tcPr>
          <w:p w:rsidR="008C17F3" w:rsidRPr="0018420A" w:rsidRDefault="008C17F3" w:rsidP="00C351E5">
            <w:pPr>
              <w:spacing w:line="240" w:lineRule="atLeast"/>
              <w:jc w:val="center"/>
            </w:pPr>
            <w:proofErr w:type="spellStart"/>
            <w:r w:rsidRPr="0018420A">
              <w:t>И.С.Щеглова</w:t>
            </w:r>
            <w:proofErr w:type="spellEnd"/>
          </w:p>
        </w:tc>
        <w:tc>
          <w:tcPr>
            <w:tcW w:w="1194" w:type="pct"/>
            <w:noWrap/>
          </w:tcPr>
          <w:p w:rsidR="008C17F3" w:rsidRPr="0018420A" w:rsidRDefault="008C17F3" w:rsidP="00C351E5">
            <w:pPr>
              <w:spacing w:line="240" w:lineRule="atLeast"/>
            </w:pPr>
            <w:r w:rsidRPr="0018420A">
              <w:rPr>
                <w:color w:val="000000"/>
              </w:rPr>
              <w:t xml:space="preserve">Заместитель министра </w:t>
            </w:r>
            <w:r w:rsidRPr="0018420A">
              <w:t xml:space="preserve">– начальник управления труда и демографической политики </w:t>
            </w:r>
            <w:r w:rsidRPr="0018420A">
              <w:rPr>
                <w:color w:val="000000"/>
              </w:rPr>
              <w:t>Министерства труда и социальной защиты населения Забайкальского края</w:t>
            </w:r>
          </w:p>
        </w:tc>
        <w:tc>
          <w:tcPr>
            <w:tcW w:w="1337" w:type="pct"/>
            <w:noWrap/>
          </w:tcPr>
          <w:p w:rsidR="008C17F3" w:rsidRPr="0018420A" w:rsidRDefault="008C17F3" w:rsidP="00C351E5">
            <w:pPr>
              <w:spacing w:line="240" w:lineRule="atLeast"/>
              <w:rPr>
                <w:i/>
              </w:rPr>
            </w:pPr>
            <w:proofErr w:type="spellStart"/>
            <w:r w:rsidRPr="0018420A">
              <w:rPr>
                <w:color w:val="000000"/>
              </w:rPr>
              <w:t>А.М.Федотов</w:t>
            </w:r>
            <w:proofErr w:type="spellEnd"/>
            <w:r w:rsidRPr="0018420A">
              <w:t xml:space="preserve"> - министр труда и социальной защиты населения Забайкальского края</w:t>
            </w:r>
          </w:p>
        </w:tc>
        <w:tc>
          <w:tcPr>
            <w:tcW w:w="525" w:type="pct"/>
          </w:tcPr>
          <w:p w:rsidR="008C17F3" w:rsidRPr="0018420A" w:rsidRDefault="008C17F3" w:rsidP="00C351E5">
            <w:pPr>
              <w:spacing w:line="240" w:lineRule="atLeast"/>
              <w:jc w:val="center"/>
            </w:pPr>
            <w:r>
              <w:t>3</w:t>
            </w:r>
            <w:r w:rsidRPr="0018420A">
              <w:t>0</w:t>
            </w:r>
          </w:p>
        </w:tc>
      </w:tr>
      <w:tr w:rsidR="008C17F3" w:rsidRPr="0018420A" w:rsidTr="00275853">
        <w:trPr>
          <w:cantSplit/>
        </w:trPr>
        <w:tc>
          <w:tcPr>
            <w:tcW w:w="226" w:type="pct"/>
            <w:gridSpan w:val="2"/>
            <w:noWrap/>
          </w:tcPr>
          <w:p w:rsidR="008C17F3" w:rsidRPr="0018420A" w:rsidRDefault="008C17F3" w:rsidP="0041565B">
            <w:pPr>
              <w:spacing w:line="240" w:lineRule="atLeast"/>
              <w:jc w:val="center"/>
            </w:pPr>
            <w:r>
              <w:t>12.</w:t>
            </w:r>
          </w:p>
        </w:tc>
        <w:tc>
          <w:tcPr>
            <w:tcW w:w="908" w:type="pct"/>
            <w:noWrap/>
          </w:tcPr>
          <w:p w:rsidR="008C17F3" w:rsidRPr="0018420A" w:rsidRDefault="008C17F3" w:rsidP="00C351E5">
            <w:pPr>
              <w:spacing w:line="240" w:lineRule="atLeast"/>
              <w:rPr>
                <w:rFonts w:eastAsia="Arial Unicode MS"/>
                <w:bCs/>
                <w:color w:val="000000"/>
              </w:rPr>
            </w:pPr>
            <w:r w:rsidRPr="0018420A">
              <w:rPr>
                <w:rFonts w:eastAsia="Arial Unicode MS"/>
                <w:bCs/>
                <w:color w:val="000000"/>
              </w:rPr>
              <w:t xml:space="preserve">Участник регионального проекта </w:t>
            </w:r>
          </w:p>
        </w:tc>
        <w:tc>
          <w:tcPr>
            <w:tcW w:w="810" w:type="pct"/>
            <w:gridSpan w:val="2"/>
            <w:noWrap/>
          </w:tcPr>
          <w:p w:rsidR="008C17F3" w:rsidRPr="0018420A" w:rsidRDefault="008C17F3" w:rsidP="00C351E5">
            <w:pPr>
              <w:spacing w:line="240" w:lineRule="atLeast"/>
              <w:jc w:val="center"/>
            </w:pPr>
            <w:proofErr w:type="spellStart"/>
            <w:r>
              <w:t>Т.А.Каргина</w:t>
            </w:r>
            <w:proofErr w:type="spellEnd"/>
          </w:p>
        </w:tc>
        <w:tc>
          <w:tcPr>
            <w:tcW w:w="1194" w:type="pct"/>
            <w:noWrap/>
          </w:tcPr>
          <w:p w:rsidR="008C17F3" w:rsidRPr="0018420A" w:rsidRDefault="008C17F3" w:rsidP="00C351E5">
            <w:pPr>
              <w:spacing w:line="240" w:lineRule="atLeast"/>
              <w:rPr>
                <w:color w:val="000000"/>
              </w:rPr>
            </w:pPr>
            <w:r w:rsidRPr="0018420A">
              <w:t>начальник управления</w:t>
            </w:r>
            <w:r w:rsidRPr="00764907">
              <w:rPr>
                <w:b/>
              </w:rPr>
              <w:t xml:space="preserve"> </w:t>
            </w:r>
            <w:r w:rsidRPr="008D16A0">
              <w:t>занятости населения</w:t>
            </w:r>
            <w:r w:rsidRPr="0018420A">
              <w:rPr>
                <w:color w:val="000000"/>
              </w:rPr>
              <w:t xml:space="preserve"> Министерства труда и социальной защиты населения Забайкальского края</w:t>
            </w:r>
          </w:p>
        </w:tc>
        <w:tc>
          <w:tcPr>
            <w:tcW w:w="1337" w:type="pct"/>
            <w:noWrap/>
          </w:tcPr>
          <w:p w:rsidR="008C17F3" w:rsidRPr="0018420A" w:rsidRDefault="008C17F3" w:rsidP="00C351E5">
            <w:pPr>
              <w:spacing w:line="240" w:lineRule="atLeast"/>
              <w:rPr>
                <w:color w:val="000000"/>
              </w:rPr>
            </w:pPr>
            <w:proofErr w:type="spellStart"/>
            <w:r w:rsidRPr="0018420A">
              <w:t>И.С.Щеглова</w:t>
            </w:r>
            <w:proofErr w:type="spellEnd"/>
            <w:r>
              <w:t xml:space="preserve"> -</w:t>
            </w:r>
            <w:r w:rsidRPr="001842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Pr="0018420A">
              <w:rPr>
                <w:color w:val="000000"/>
              </w:rPr>
              <w:t xml:space="preserve">аместитель министра </w:t>
            </w:r>
            <w:r w:rsidRPr="0018420A">
              <w:t xml:space="preserve">– начальник управления труда и демографической политики </w:t>
            </w:r>
            <w:r w:rsidRPr="0018420A">
              <w:rPr>
                <w:color w:val="000000"/>
              </w:rPr>
              <w:t>Министерства труда и социальной защиты населения Забайкальского края</w:t>
            </w:r>
          </w:p>
        </w:tc>
        <w:tc>
          <w:tcPr>
            <w:tcW w:w="525" w:type="pct"/>
          </w:tcPr>
          <w:p w:rsidR="008C17F3" w:rsidRPr="0018420A" w:rsidRDefault="008C17F3" w:rsidP="00C351E5">
            <w:pPr>
              <w:spacing w:line="240" w:lineRule="atLeast"/>
              <w:jc w:val="center"/>
            </w:pPr>
            <w:r>
              <w:t>50</w:t>
            </w:r>
          </w:p>
        </w:tc>
      </w:tr>
    </w:tbl>
    <w:p w:rsidR="008C17F3" w:rsidRPr="0018420A" w:rsidRDefault="008C17F3" w:rsidP="005A2E8E">
      <w:pPr>
        <w:ind w:left="10206"/>
        <w:jc w:val="center"/>
      </w:pPr>
    </w:p>
    <w:p w:rsidR="008C17F3" w:rsidRDefault="008C17F3" w:rsidP="003E4F99">
      <w:pPr>
        <w:widowControl w:val="0"/>
        <w:jc w:val="center"/>
        <w:rPr>
          <w:b/>
        </w:rPr>
      </w:pPr>
    </w:p>
    <w:p w:rsidR="008C17F3" w:rsidRDefault="008C17F3" w:rsidP="003E4F99">
      <w:pPr>
        <w:widowControl w:val="0"/>
        <w:jc w:val="center"/>
        <w:rPr>
          <w:b/>
        </w:rPr>
      </w:pPr>
    </w:p>
    <w:p w:rsidR="008C17F3" w:rsidRPr="0018420A" w:rsidRDefault="008C17F3" w:rsidP="003E4F99">
      <w:pPr>
        <w:widowControl w:val="0"/>
        <w:jc w:val="center"/>
        <w:rPr>
          <w:b/>
        </w:rPr>
      </w:pPr>
    </w:p>
    <w:p w:rsidR="008C17F3" w:rsidRPr="007E1BE1" w:rsidRDefault="008C17F3" w:rsidP="007E1BE1">
      <w:pPr>
        <w:pStyle w:val="ad"/>
        <w:numPr>
          <w:ilvl w:val="0"/>
          <w:numId w:val="4"/>
        </w:numPr>
        <w:jc w:val="center"/>
        <w:rPr>
          <w:b/>
        </w:rPr>
      </w:pPr>
      <w:r w:rsidRPr="007E1BE1">
        <w:rPr>
          <w:b/>
        </w:rPr>
        <w:lastRenderedPageBreak/>
        <w:t>Дополнительная информация</w:t>
      </w:r>
    </w:p>
    <w:p w:rsidR="007E1BE1" w:rsidRPr="007E1BE1" w:rsidRDefault="007E1BE1" w:rsidP="007E1BE1">
      <w:pPr>
        <w:pStyle w:val="ad"/>
        <w:ind w:left="1070"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8C17F3" w:rsidTr="00140CA7">
        <w:tc>
          <w:tcPr>
            <w:tcW w:w="14786" w:type="dxa"/>
          </w:tcPr>
          <w:p w:rsidR="008C17F3" w:rsidRPr="0018420A" w:rsidRDefault="008C17F3" w:rsidP="00140CA7">
            <w:pPr>
              <w:ind w:firstLine="709"/>
              <w:jc w:val="both"/>
            </w:pPr>
            <w:proofErr w:type="gramStart"/>
            <w:r w:rsidRPr="0018420A">
              <w:t>Региональный проект «Разработка и реализация программы системной поддержки и повышения качества жизни граждан старшего поколения «Старшее поколение» (далее – региональный проект) носит межведомственный характер и направлен на создание к 2024 году условий для активного долголетия (процесса оптимизации возможностей                              в области здоровья, участия в общественной жизни и безопасности в целях поддержания качества жизни стареющего населения (ВОЗ, 2002), качественной жизни граждан пожилого возраста</w:t>
            </w:r>
            <w:proofErr w:type="gramEnd"/>
            <w:r w:rsidRPr="0018420A">
              <w:t>, мотивации к ведению гражданами здорового образа жизни на территории Забайкальского края.</w:t>
            </w:r>
          </w:p>
          <w:p w:rsidR="008C17F3" w:rsidRPr="00140CA7" w:rsidRDefault="008C17F3" w:rsidP="00140CA7">
            <w:pPr>
              <w:pStyle w:val="NoSpacing1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7">
              <w:rPr>
                <w:rFonts w:ascii="Times New Roman" w:hAnsi="Times New Roman"/>
                <w:bCs/>
                <w:sz w:val="24"/>
                <w:szCs w:val="24"/>
              </w:rPr>
              <w:t>Демографическая ситуация в регионе характеризуется динамичным увеличением доли граждан старшего поколения.</w:t>
            </w:r>
            <w:r w:rsidRPr="00140CA7">
              <w:rPr>
                <w:rFonts w:ascii="Times New Roman" w:hAnsi="Times New Roman"/>
                <w:sz w:val="24"/>
                <w:szCs w:val="24"/>
              </w:rPr>
              <w:t xml:space="preserve"> Если в 2011 году в крае проживало 17,6 % от общей численности населения граждан пожилого возраста, то в 2018 году 32,33 %.</w:t>
            </w:r>
          </w:p>
          <w:p w:rsidR="008C17F3" w:rsidRPr="0018420A" w:rsidRDefault="008C17F3" w:rsidP="00140CA7">
            <w:pPr>
              <w:widowControl w:val="0"/>
              <w:ind w:firstLine="709"/>
              <w:jc w:val="both"/>
            </w:pPr>
            <w:r w:rsidRPr="0018420A">
              <w:t xml:space="preserve">Региональный проект предусматривает реализацию мероприятий по улучшению социально-экономического положения и качества жизни граждан старшего поколения; мероприятий по организации занятий физической культурой граждан пожилого возраста на базе организаций социального обслуживания и медицинских организаций; организацию порядка межведомственного взаимодействия медицинских организаций и организаций социального обслуживания; обеспечению совершенствования организации профессионального обучения,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поколения; развитию медицинской помощи по профилю «гериатрия» и системы оценки потребности в уходе; проведению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обслуживания; развитию благотворительности и добровольческой (волонтерской) деятельности в интересах граждан старшего поколения, особенно «серебряное </w:t>
            </w:r>
            <w:proofErr w:type="spellStart"/>
            <w:r w:rsidRPr="0018420A">
              <w:t>волонтерство</w:t>
            </w:r>
            <w:proofErr w:type="spellEnd"/>
            <w:r w:rsidRPr="0018420A">
              <w:t xml:space="preserve">»; увеличению удельного веса негосударственных организаций социального обслуживания, в общем количестве организаций социального обслуживания всех форм собственности, формированию позитивного и уважительного отношения к людям старшего поколения, повышение готовности всего населения к происходящим демографическим изменениям. </w:t>
            </w:r>
          </w:p>
          <w:p w:rsidR="008C17F3" w:rsidRPr="0018420A" w:rsidRDefault="008C17F3" w:rsidP="00140CA7">
            <w:pPr>
              <w:widowControl w:val="0"/>
              <w:ind w:firstLine="709"/>
              <w:jc w:val="both"/>
            </w:pPr>
            <w:r w:rsidRPr="0018420A">
              <w:t>В Забайкальском крае планируется создание системы долговременного ухода (далее - СДУ) за гражданами пожилого возраста обеспечено сбалансированное социальное обслуживание в полустационарной и стационарной форме, а также предоставление социальных услуг на дому и медицинской помощи, с привлечением патронажной службы, мобильных выездных бригад, сиделок.</w:t>
            </w:r>
          </w:p>
          <w:p w:rsidR="008C17F3" w:rsidRPr="00140CA7" w:rsidRDefault="008C17F3" w:rsidP="00140CA7">
            <w:pPr>
              <w:ind w:firstLine="708"/>
              <w:jc w:val="both"/>
              <w:rPr>
                <w:color w:val="000000"/>
              </w:rPr>
            </w:pPr>
            <w:r w:rsidRPr="0018420A">
              <w:t xml:space="preserve">В рамках СДУ предусмотрена организация порядка межведомственного взаимодействия медицинских организаций и организаций социального обслуживания, включая синхронизацию информационных систем в соответствующих сферах и способах передачи необходимой информации о состоянии пациента его родственникам и организациям социального обслуживания. </w:t>
            </w:r>
            <w:r w:rsidRPr="00140CA7">
              <w:rPr>
                <w:color w:val="000000"/>
              </w:rPr>
              <w:t>Повышение профессионального мастерства и подготовка специалистов к внедрению системы долговременного ухода.</w:t>
            </w:r>
          </w:p>
          <w:p w:rsidR="008C17F3" w:rsidRPr="0018420A" w:rsidRDefault="008C17F3" w:rsidP="00140CA7">
            <w:pPr>
              <w:ind w:firstLine="708"/>
              <w:jc w:val="both"/>
            </w:pPr>
            <w:r w:rsidRPr="0018420A">
              <w:t>С учетом территориальных особенностей, а именно общей площади и протяженности региона, отдаленности значительного количества населенных пунктов от районных центров и низкой плотности населения внедрение СДУ позволит сформировать доступную и эффективную региональную модель долговременной медико-социальной помощи гражданам пожилого и старческого возраста. Региональная модель СДУ будет реализована на принципах преемственности и межведомственного взаимодействия служб здравоохранения и социальной защиты с целью сохранения или восстановления способности граждан к самообслуживанию, физической и функциональной активности, независимости от посторонней помощи в повседневной жизни.</w:t>
            </w:r>
          </w:p>
          <w:p w:rsidR="008C17F3" w:rsidRPr="0018420A" w:rsidRDefault="008C17F3" w:rsidP="00140CA7">
            <w:pPr>
              <w:ind w:firstLine="709"/>
              <w:jc w:val="both"/>
            </w:pPr>
            <w:r w:rsidRPr="00140CA7">
              <w:rPr>
                <w:bCs/>
              </w:rPr>
              <w:lastRenderedPageBreak/>
              <w:t>Увеличение периода активного долголетия и продолжительности здоровой жизни.</w:t>
            </w:r>
            <w:r w:rsidRPr="0018420A">
              <w:t xml:space="preserve"> </w:t>
            </w:r>
          </w:p>
          <w:p w:rsidR="008C17F3" w:rsidRPr="00140CA7" w:rsidRDefault="008C17F3" w:rsidP="00140CA7">
            <w:pPr>
              <w:ind w:firstLine="709"/>
              <w:jc w:val="both"/>
              <w:rPr>
                <w:rFonts w:eastAsia="Arial Unicode MS"/>
              </w:rPr>
            </w:pPr>
            <w:r w:rsidRPr="0018420A">
              <w:t xml:space="preserve">Одним из актуальных вопросов реализации данного проекта также является совершенствование </w:t>
            </w:r>
            <w:r w:rsidRPr="00140CA7">
              <w:rPr>
                <w:rFonts w:eastAsia="Arial Unicode MS"/>
              </w:rPr>
              <w:t>медицинской помощи гражданам старшего поколения на основе мониторинга состояния их здоровья, проводимого в рамках профилактических осмотров (не реже одного раза в год), а также диспансерного наблюдения пациентов, у которых выявлены заболевания и патологические состояния.</w:t>
            </w:r>
          </w:p>
          <w:p w:rsidR="008C17F3" w:rsidRPr="0018420A" w:rsidRDefault="008C17F3" w:rsidP="00140CA7">
            <w:pPr>
              <w:widowControl w:val="0"/>
              <w:ind w:firstLine="709"/>
              <w:jc w:val="both"/>
            </w:pPr>
            <w:r w:rsidRPr="0018420A">
              <w:t>Учитывая актуальность проблемы заболеваемости пневмонией и смертности от нее для лиц пожилого возраста с хроническими заболеваниями за счет наличия у них дополнительных фоновых факторов риска, повышающих восприимчивость к инфекции и ухудшающих прогноз, в</w:t>
            </w:r>
            <w:r w:rsidRPr="00140CA7">
              <w:rPr>
                <w:rFonts w:eastAsia="Arial Unicode MS"/>
              </w:rPr>
              <w:t xml:space="preserve">ажнейшим элементом профилактических мероприятий является </w:t>
            </w:r>
            <w:r w:rsidRPr="0018420A">
              <w:t xml:space="preserve">вакцинация против пневмококковой инфекции граждан старше трудоспособного возраста из групп риска, проживающих в организациях социального обслуживания. </w:t>
            </w:r>
          </w:p>
          <w:p w:rsidR="008C17F3" w:rsidRPr="00140CA7" w:rsidRDefault="008C17F3" w:rsidP="00140CA7">
            <w:pPr>
              <w:pStyle w:val="ad"/>
              <w:ind w:left="0" w:firstLine="700"/>
              <w:jc w:val="both"/>
              <w:rPr>
                <w:sz w:val="24"/>
                <w:szCs w:val="24"/>
              </w:rPr>
            </w:pPr>
            <w:r w:rsidRPr="00140CA7">
              <w:rPr>
                <w:sz w:val="24"/>
                <w:szCs w:val="24"/>
              </w:rPr>
              <w:t>В настоящее время организация оказания медицинской помощи лицам пожилого и старческого возраста в Забайкальском крае осуществляется с учетом требований Порядка оказания медицинской помощи по профилю «гериатрия», утвержденного приказом Министерства здравоохранения Российской Федерации от 29 января 2016 года № 38н (далее – Порядок оказания медицинской помощи по профилю «гериатрия»). Обеспеченность гериатрическими койками в крае составляет 0,23 на 10000 населения лиц пожилого и старческого возраста. Лечение лиц пожилого и старческого возраста в дневных стационарах медицинских организаций области составляет 15,72 %.</w:t>
            </w:r>
          </w:p>
          <w:p w:rsidR="008C17F3" w:rsidRPr="0018420A" w:rsidRDefault="008C17F3" w:rsidP="00140CA7">
            <w:pPr>
              <w:ind w:firstLine="720"/>
              <w:jc w:val="both"/>
            </w:pPr>
            <w:r w:rsidRPr="0018420A">
              <w:t xml:space="preserve">С целью повышения качества оказания медицинской помощи пациентам пожилого и старческого возраста при наличии старческой астении в медицинских организациях будут внедрены </w:t>
            </w:r>
            <w:r w:rsidRPr="00140CA7">
              <w:rPr>
                <w:rFonts w:eastAsia="Arial Unicode MS"/>
              </w:rPr>
              <w:t>клинические рекомендации по ведению пожилых пациентов, имеющих ранние признаки утраты способности к самообслуживанию, наиболее распространенные заболевания, а также имеющих несколько хронических заболеваний, связанных с возрастом, рекомендованные Министерством здравоохранения Российской Федерации.</w:t>
            </w:r>
            <w:r w:rsidRPr="0018420A">
              <w:t xml:space="preserve"> </w:t>
            </w:r>
          </w:p>
          <w:p w:rsidR="008C17F3" w:rsidRPr="00140CA7" w:rsidRDefault="008C17F3" w:rsidP="00140CA7">
            <w:pPr>
              <w:ind w:firstLine="720"/>
              <w:jc w:val="both"/>
              <w:rPr>
                <w:rFonts w:eastAsia="Arial Unicode MS"/>
              </w:rPr>
            </w:pPr>
            <w:r w:rsidRPr="0018420A">
              <w:t>Кроме того, будут организованы проведения медицинских осмотров выездными бригадами и на дому (для этих целей будут сформированы выездные медицинские бригады и выделен специальный транспорт);</w:t>
            </w:r>
          </w:p>
          <w:p w:rsidR="008C17F3" w:rsidRPr="00140CA7" w:rsidRDefault="008C17F3" w:rsidP="00140CA7">
            <w:pPr>
              <w:pStyle w:val="ad"/>
              <w:ind w:left="0" w:firstLine="720"/>
              <w:jc w:val="both"/>
              <w:rPr>
                <w:sz w:val="24"/>
                <w:szCs w:val="24"/>
              </w:rPr>
            </w:pPr>
            <w:r w:rsidRPr="00140CA7">
              <w:rPr>
                <w:sz w:val="24"/>
                <w:szCs w:val="24"/>
              </w:rPr>
              <w:t xml:space="preserve"> Проводимые мероприятия позволят сформировать современную модель долговременной медицинско-социальной помощи гражданам пожилого и старческого возраста на принципах преемственности ведения пациента при оказании первичной медико-санитарной и специализированной медицинской помощи, и межведомственного взаимодействия служб здравоохранения и социальной защиты с целью сохранения или восстановления способности граждан к самообслуживанию, физической и функциональной активности, независимости от посторонней помощи в повседневной жизни.</w:t>
            </w:r>
          </w:p>
          <w:p w:rsidR="008C17F3" w:rsidRPr="00140CA7" w:rsidRDefault="008C17F3" w:rsidP="00140CA7">
            <w:pPr>
              <w:pStyle w:val="ad"/>
              <w:ind w:left="0" w:firstLine="720"/>
              <w:jc w:val="both"/>
              <w:rPr>
                <w:sz w:val="24"/>
                <w:szCs w:val="24"/>
              </w:rPr>
            </w:pPr>
            <w:r w:rsidRPr="00140CA7">
              <w:rPr>
                <w:sz w:val="24"/>
                <w:szCs w:val="24"/>
              </w:rPr>
              <w:t>В системе социальной защиты Забайкальского края на базе 8 государственных учреждений социального обслуживания функционируют центры активного долголетия (далее - ЦАД), основной задачей которых является формирование условий для сохранения здоровья граждан старшего поколения, реализации их потенциала, стимулирования их активного долголетия, вовлечения в активную общественную деятельность. К 2024 году планируется открыть 20 ЦАД.</w:t>
            </w:r>
          </w:p>
          <w:p w:rsidR="008C17F3" w:rsidRPr="00140CA7" w:rsidRDefault="008C17F3" w:rsidP="00140CA7">
            <w:pPr>
              <w:pStyle w:val="ad"/>
              <w:ind w:left="0" w:firstLine="720"/>
              <w:jc w:val="both"/>
              <w:rPr>
                <w:sz w:val="24"/>
                <w:szCs w:val="24"/>
              </w:rPr>
            </w:pPr>
            <w:r w:rsidRPr="00140CA7">
              <w:rPr>
                <w:sz w:val="24"/>
                <w:szCs w:val="24"/>
              </w:rPr>
              <w:t xml:space="preserve">В рамках проекта предполагается оснащение ЦАД, что позволит создать условия для оздоровления, культурно-досуговой деятельности, занятий физической культурой и спортом; вовлечение граждан старшего поколения в деятельность, связанную с активным отдыхом, содействие развитию творческой активности, повышению их компьютерной, финансовой, экономической грамотности; обеспечение доступа граждан старшего поколения к информационным ресурсам для повышения их социальной компетентности; вовлечение пожилых граждан в добровольческую деятельность в группах взаимопомощи и </w:t>
            </w:r>
            <w:proofErr w:type="spellStart"/>
            <w:r w:rsidRPr="00140CA7">
              <w:rPr>
                <w:sz w:val="24"/>
                <w:szCs w:val="24"/>
              </w:rPr>
              <w:t>волонтерству</w:t>
            </w:r>
            <w:proofErr w:type="spellEnd"/>
            <w:r w:rsidRPr="00140CA7">
              <w:rPr>
                <w:sz w:val="24"/>
                <w:szCs w:val="24"/>
              </w:rPr>
              <w:t>; формирование у граждан старшего поколения функциональной грамотности.</w:t>
            </w:r>
          </w:p>
          <w:p w:rsidR="008C17F3" w:rsidRPr="00140CA7" w:rsidRDefault="008C17F3" w:rsidP="00140CA7">
            <w:pPr>
              <w:pStyle w:val="ListParagraph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C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запланированных мероприятий программы «Старшее поколение» окажет существенное влияние на повышение качества предоставления социальных услуг, увеличению ожидаемой продолжительности здоровой жизни, а также будет способствовать повышению качества жизни граждан старшего поколения в целом. </w:t>
            </w:r>
          </w:p>
          <w:p w:rsidR="008C17F3" w:rsidRPr="0018420A" w:rsidRDefault="008C17F3" w:rsidP="00140CA7">
            <w:pPr>
              <w:ind w:firstLine="700"/>
              <w:jc w:val="both"/>
            </w:pPr>
            <w:r w:rsidRPr="0018420A">
              <w:t xml:space="preserve">С учетом планируемого повышения пенсионного возраста особое значение приобретает работа с гражданами предпенсионного возраста, направленная на поддержку их занятости прежде всего в части обеспечения их конкурентоспособности на рынке труда. Для этих целей проектом предусмотрено обучение граждан старшего возраста востребованным в экономике навыкам и компетенциям. В результате реализации указанных мероприятий начиная с 2019 года будет обучено ежегодно не менее 368 человек, таким образом к концу 2024 года не менее 2208 человек. </w:t>
            </w:r>
          </w:p>
          <w:p w:rsidR="008C17F3" w:rsidRPr="0018420A" w:rsidRDefault="008C17F3" w:rsidP="00140CA7">
            <w:pPr>
              <w:ind w:firstLine="700"/>
              <w:jc w:val="both"/>
            </w:pPr>
            <w:r w:rsidRPr="0018420A">
              <w:t>Реализация указанных мероприятий создаст экономические и социальные условия, обеспечивающие недопущение дискриминации граждан предпенсионного возраста и будет способствовать к продолжению трудовой деятельности как на прежних рабочих местах, так и на новых рабочих местах в соответствии с их пожеланиями, профессиональными навыками и физическими возможностями.</w:t>
            </w:r>
          </w:p>
          <w:p w:rsidR="008C17F3" w:rsidRPr="0018420A" w:rsidRDefault="008C17F3" w:rsidP="00140CA7">
            <w:pPr>
              <w:ind w:firstLine="700"/>
              <w:jc w:val="both"/>
            </w:pPr>
            <w:r w:rsidRPr="0018420A">
              <w:t xml:space="preserve">Оказание целевой поддержки занятости граждан предпенсионного возраста путем организации их обучения  позволит как повысить качество рабочей силы, а также защитит их права и интересы, повысит благосостояние и социальное благополучие, создаст условия для активного участия в жизни общества. Реализация указанных мероприятий окажет дополнительное влияние на решение задачи регионального проекта по увеличению периода активного долголетия и продолжения здорового образа жизни. </w:t>
            </w:r>
          </w:p>
          <w:p w:rsidR="008C17F3" w:rsidRDefault="008C17F3" w:rsidP="00140CA7">
            <w:pPr>
              <w:widowControl w:val="0"/>
              <w:jc w:val="both"/>
            </w:pPr>
            <w:r w:rsidRPr="0018420A">
              <w:t>Реализация регионального проекта носит межведомственный и системный характер, ведет к достижению целевого показателя № 1 Региональной программы Забайкальского края «Демография».</w:t>
            </w:r>
          </w:p>
        </w:tc>
      </w:tr>
    </w:tbl>
    <w:p w:rsidR="008C17F3" w:rsidRPr="0018420A" w:rsidRDefault="008C17F3" w:rsidP="003E4F99">
      <w:pPr>
        <w:widowControl w:val="0"/>
        <w:ind w:firstLine="709"/>
        <w:jc w:val="both"/>
      </w:pPr>
    </w:p>
    <w:p w:rsidR="008C17F3" w:rsidRPr="0031236A" w:rsidRDefault="008C17F3" w:rsidP="0031236A">
      <w:pPr>
        <w:ind w:left="10206"/>
        <w:jc w:val="both"/>
        <w:rPr>
          <w:color w:val="FF0000"/>
          <w:sz w:val="28"/>
          <w:szCs w:val="28"/>
        </w:rPr>
      </w:pPr>
      <w:r w:rsidRPr="0018420A">
        <w:rPr>
          <w:color w:val="FF0000"/>
        </w:rPr>
        <w:br w:type="page"/>
      </w:r>
    </w:p>
    <w:p w:rsidR="008C17F3" w:rsidRDefault="008C17F3" w:rsidP="005A2E8E">
      <w:pPr>
        <w:ind w:left="10206"/>
        <w:jc w:val="center"/>
      </w:pPr>
      <w:r>
        <w:lastRenderedPageBreak/>
        <w:t>ПРИЛОЖЕНИЕ № 1</w:t>
      </w:r>
    </w:p>
    <w:p w:rsidR="008C17F3" w:rsidRPr="00C93EA1" w:rsidRDefault="008C17F3" w:rsidP="005A2E8E">
      <w:pPr>
        <w:tabs>
          <w:tab w:val="left" w:pos="9072"/>
        </w:tabs>
        <w:spacing w:line="240" w:lineRule="atLeast"/>
        <w:ind w:left="9781"/>
        <w:jc w:val="center"/>
        <w:rPr>
          <w:sz w:val="28"/>
          <w:szCs w:val="28"/>
        </w:rPr>
      </w:pPr>
      <w:r w:rsidRPr="00C93EA1">
        <w:rPr>
          <w:sz w:val="28"/>
          <w:szCs w:val="28"/>
        </w:rPr>
        <w:t xml:space="preserve">к паспорту </w:t>
      </w:r>
      <w:r>
        <w:rPr>
          <w:rFonts w:eastAsia="Arial Unicode MS"/>
          <w:bCs/>
          <w:color w:val="000000"/>
          <w:sz w:val="28"/>
          <w:szCs w:val="28"/>
        </w:rPr>
        <w:t>регионального</w:t>
      </w:r>
      <w:r w:rsidRPr="00C93EA1">
        <w:rPr>
          <w:rFonts w:eastAsia="Arial Unicode MS"/>
          <w:bCs/>
          <w:color w:val="000000"/>
          <w:sz w:val="28"/>
          <w:szCs w:val="28"/>
        </w:rPr>
        <w:t xml:space="preserve"> проекта </w:t>
      </w:r>
      <w:r w:rsidRPr="00C93EA1">
        <w:rPr>
          <w:sz w:val="28"/>
          <w:szCs w:val="28"/>
        </w:rPr>
        <w:t>«Старшее поколение»</w:t>
      </w:r>
    </w:p>
    <w:p w:rsidR="008C17F3" w:rsidRDefault="008C17F3" w:rsidP="005A2E8E">
      <w:pPr>
        <w:jc w:val="right"/>
      </w:pPr>
    </w:p>
    <w:p w:rsidR="008C17F3" w:rsidRDefault="008C17F3" w:rsidP="005A2E8E">
      <w:pPr>
        <w:jc w:val="center"/>
        <w:rPr>
          <w:b/>
          <w:sz w:val="28"/>
          <w:szCs w:val="28"/>
        </w:rPr>
      </w:pPr>
      <w:r w:rsidRPr="001E1B0F">
        <w:rPr>
          <w:b/>
          <w:sz w:val="28"/>
          <w:szCs w:val="28"/>
        </w:rPr>
        <w:t>План мероприятий</w:t>
      </w:r>
    </w:p>
    <w:p w:rsidR="008C17F3" w:rsidRDefault="008C17F3" w:rsidP="005A2E8E">
      <w:pPr>
        <w:jc w:val="center"/>
        <w:rPr>
          <w:b/>
          <w:sz w:val="28"/>
          <w:szCs w:val="28"/>
        </w:rPr>
      </w:pPr>
      <w:r w:rsidRPr="001E1B0F">
        <w:rPr>
          <w:b/>
          <w:sz w:val="28"/>
          <w:szCs w:val="28"/>
        </w:rPr>
        <w:t xml:space="preserve"> по реализации </w:t>
      </w:r>
      <w:r>
        <w:rPr>
          <w:rFonts w:eastAsia="Arial Unicode MS"/>
          <w:b/>
          <w:bCs/>
          <w:color w:val="000000"/>
          <w:sz w:val="28"/>
          <w:szCs w:val="28"/>
        </w:rPr>
        <w:t>регионального</w:t>
      </w:r>
      <w:r w:rsidRPr="001E1B0F">
        <w:rPr>
          <w:rFonts w:eastAsia="Arial Unicode MS"/>
          <w:b/>
          <w:bCs/>
          <w:color w:val="000000"/>
          <w:sz w:val="28"/>
          <w:szCs w:val="28"/>
        </w:rPr>
        <w:t xml:space="preserve"> проекта </w:t>
      </w:r>
    </w:p>
    <w:p w:rsidR="008C17F3" w:rsidRDefault="008C17F3" w:rsidP="005A2E8E">
      <w:pPr>
        <w:jc w:val="center"/>
        <w:rPr>
          <w:b/>
          <w:sz w:val="28"/>
          <w:szCs w:val="28"/>
        </w:rPr>
      </w:pPr>
    </w:p>
    <w:tbl>
      <w:tblPr>
        <w:tblW w:w="519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4"/>
        <w:gridCol w:w="5305"/>
        <w:gridCol w:w="1291"/>
        <w:gridCol w:w="1291"/>
        <w:gridCol w:w="3013"/>
        <w:gridCol w:w="2151"/>
        <w:gridCol w:w="1146"/>
      </w:tblGrid>
      <w:tr w:rsidR="008C17F3" w:rsidRPr="00EA6678" w:rsidTr="00544BAC">
        <w:trPr>
          <w:trHeight w:val="469"/>
          <w:tblHeader/>
        </w:trPr>
        <w:tc>
          <w:tcPr>
            <w:tcW w:w="994" w:type="dxa"/>
            <w:vMerge w:val="restart"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№</w:t>
            </w:r>
          </w:p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п/п</w:t>
            </w:r>
          </w:p>
        </w:tc>
        <w:tc>
          <w:tcPr>
            <w:tcW w:w="5305" w:type="dxa"/>
            <w:vMerge w:val="restart"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Наименование</w:t>
            </w:r>
          </w:p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результата, мероприятия,</w:t>
            </w:r>
          </w:p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контрольной точки</w:t>
            </w:r>
          </w:p>
        </w:tc>
        <w:tc>
          <w:tcPr>
            <w:tcW w:w="2582" w:type="dxa"/>
            <w:gridSpan w:val="2"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Сроки реализации</w:t>
            </w:r>
          </w:p>
        </w:tc>
        <w:tc>
          <w:tcPr>
            <w:tcW w:w="3013" w:type="dxa"/>
            <w:vMerge w:val="restart"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Ответственный исполнитель</w:t>
            </w:r>
          </w:p>
        </w:tc>
        <w:tc>
          <w:tcPr>
            <w:tcW w:w="2151" w:type="dxa"/>
            <w:vMerge w:val="restart"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Вид документа и характеристика результата</w:t>
            </w:r>
          </w:p>
        </w:tc>
        <w:tc>
          <w:tcPr>
            <w:tcW w:w="1146" w:type="dxa"/>
            <w:vMerge w:val="restart"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Уровень контроля*</w:t>
            </w:r>
          </w:p>
        </w:tc>
      </w:tr>
      <w:tr w:rsidR="008C17F3" w:rsidRPr="00EA6678" w:rsidTr="00544BAC">
        <w:trPr>
          <w:trHeight w:val="136"/>
          <w:tblHeader/>
        </w:trPr>
        <w:tc>
          <w:tcPr>
            <w:tcW w:w="994" w:type="dxa"/>
            <w:vMerge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</w:p>
        </w:tc>
        <w:tc>
          <w:tcPr>
            <w:tcW w:w="5305" w:type="dxa"/>
            <w:vMerge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</w:p>
        </w:tc>
        <w:tc>
          <w:tcPr>
            <w:tcW w:w="1291" w:type="dxa"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Начало</w:t>
            </w:r>
          </w:p>
        </w:tc>
        <w:tc>
          <w:tcPr>
            <w:tcW w:w="1291" w:type="dxa"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Окончание</w:t>
            </w:r>
          </w:p>
        </w:tc>
        <w:tc>
          <w:tcPr>
            <w:tcW w:w="3013" w:type="dxa"/>
            <w:vMerge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</w:p>
        </w:tc>
        <w:tc>
          <w:tcPr>
            <w:tcW w:w="2151" w:type="dxa"/>
            <w:vMerge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</w:p>
        </w:tc>
        <w:tc>
          <w:tcPr>
            <w:tcW w:w="1146" w:type="dxa"/>
            <w:vMerge/>
            <w:vAlign w:val="center"/>
          </w:tcPr>
          <w:p w:rsidR="008C17F3" w:rsidRPr="00EA6678" w:rsidRDefault="008C17F3" w:rsidP="00E45C71">
            <w:pPr>
              <w:widowControl w:val="0"/>
              <w:jc w:val="center"/>
            </w:pP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tabs>
                <w:tab w:val="left" w:pos="500"/>
              </w:tabs>
              <w:jc w:val="center"/>
            </w:pPr>
            <w:r w:rsidRPr="00EA6678">
              <w:t>1</w:t>
            </w:r>
            <w:r>
              <w:t>.</w:t>
            </w:r>
          </w:p>
        </w:tc>
        <w:tc>
          <w:tcPr>
            <w:tcW w:w="5305" w:type="dxa"/>
          </w:tcPr>
          <w:p w:rsidR="008C17F3" w:rsidRPr="00E56C65" w:rsidRDefault="008C17F3" w:rsidP="00E45C71">
            <w:pPr>
              <w:contextualSpacing/>
              <w:rPr>
                <w:rFonts w:eastAsia="Arial Unicode MS"/>
              </w:rPr>
            </w:pPr>
            <w:r w:rsidRPr="00E56C65">
              <w:rPr>
                <w:rFonts w:eastAsia="Arial Unicode MS"/>
                <w:bCs/>
                <w:u w:color="000000"/>
              </w:rPr>
              <w:t>Увеличен период активного долголетия и продолжительности здоровой жизни</w:t>
            </w:r>
            <w:r>
              <w:rPr>
                <w:rFonts w:eastAsia="Arial Unicode MS"/>
                <w:bCs/>
                <w:u w:color="000000"/>
              </w:rPr>
              <w:t xml:space="preserve"> 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31.12</w:t>
            </w:r>
            <w:r w:rsidRPr="00EA6678">
              <w:rPr>
                <w:rFonts w:eastAsia="Arial Unicode MS"/>
                <w:u w:color="000000"/>
              </w:rPr>
              <w:t>.20</w:t>
            </w:r>
            <w:r>
              <w:rPr>
                <w:rFonts w:eastAsia="Arial Unicode MS"/>
                <w:u w:color="000000"/>
              </w:rPr>
              <w:t>20</w:t>
            </w:r>
          </w:p>
        </w:tc>
        <w:tc>
          <w:tcPr>
            <w:tcW w:w="3013" w:type="dxa"/>
          </w:tcPr>
          <w:p w:rsidR="008C17F3" w:rsidRPr="00EA6678" w:rsidRDefault="008C17F3" w:rsidP="00D95735">
            <w:pPr>
              <w:widowControl w:val="0"/>
              <w:jc w:val="center"/>
            </w:pPr>
            <w:proofErr w:type="spellStart"/>
            <w:r>
              <w:t>С.О.Давыдов</w:t>
            </w:r>
            <w:proofErr w:type="spellEnd"/>
          </w:p>
          <w:p w:rsidR="008C17F3" w:rsidRPr="00EA6678" w:rsidRDefault="008C17F3" w:rsidP="00E45C71">
            <w:pPr>
              <w:widowControl w:val="0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E45C71">
            <w:pPr>
              <w:widowControl w:val="0"/>
              <w:jc w:val="center"/>
            </w:pPr>
            <w:r>
              <w:t>Информационно-</w:t>
            </w:r>
            <w:proofErr w:type="spellStart"/>
            <w:r>
              <w:t>аналический</w:t>
            </w:r>
            <w:proofErr w:type="spellEnd"/>
            <w:r>
              <w:t xml:space="preserve"> отчет, в Забайкальском крае разработана региональная программа по</w:t>
            </w:r>
            <w:r w:rsidRPr="00E56C65">
              <w:rPr>
                <w:rFonts w:eastAsia="Arial Unicode MS"/>
                <w:bCs/>
                <w:u w:color="000000"/>
              </w:rPr>
              <w:t xml:space="preserve"> </w:t>
            </w:r>
            <w:r>
              <w:rPr>
                <w:rFonts w:eastAsia="Arial Unicode MS"/>
                <w:bCs/>
                <w:u w:color="000000"/>
              </w:rPr>
              <w:t>у</w:t>
            </w:r>
            <w:r w:rsidRPr="00E56C65">
              <w:rPr>
                <w:rFonts w:eastAsia="Arial Unicode MS"/>
                <w:bCs/>
                <w:u w:color="000000"/>
              </w:rPr>
              <w:t>величен</w:t>
            </w:r>
            <w:r>
              <w:rPr>
                <w:rFonts w:eastAsia="Arial Unicode MS"/>
                <w:bCs/>
                <w:u w:color="000000"/>
              </w:rPr>
              <w:t>ию</w:t>
            </w:r>
            <w:r w:rsidRPr="00E56C65">
              <w:rPr>
                <w:rFonts w:eastAsia="Arial Unicode MS"/>
                <w:bCs/>
                <w:u w:color="000000"/>
              </w:rPr>
              <w:t xml:space="preserve"> период</w:t>
            </w:r>
            <w:r>
              <w:rPr>
                <w:rFonts w:eastAsia="Arial Unicode MS"/>
                <w:bCs/>
                <w:u w:color="000000"/>
              </w:rPr>
              <w:t>а</w:t>
            </w:r>
            <w:r w:rsidRPr="00E56C65">
              <w:rPr>
                <w:rFonts w:eastAsia="Arial Unicode MS"/>
                <w:bCs/>
                <w:u w:color="000000"/>
              </w:rPr>
              <w:t xml:space="preserve"> активного долголетия и продолжительности здоровой жизни</w:t>
            </w:r>
            <w:r>
              <w:rPr>
                <w:rFonts w:eastAsia="Arial Unicode MS"/>
                <w:bCs/>
                <w:u w:color="000000"/>
              </w:rPr>
              <w:t xml:space="preserve"> 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>
              <w:rPr>
                <w:rStyle w:val="a9"/>
                <w:rFonts w:eastAsia="Arial Unicode MS"/>
                <w:i w:val="0"/>
                <w:iCs/>
              </w:rPr>
              <w:t>ВДЛ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tabs>
                <w:tab w:val="left" w:pos="500"/>
              </w:tabs>
              <w:jc w:val="center"/>
            </w:pPr>
            <w:r w:rsidRPr="00EA6678">
              <w:t>1.1.1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widowControl w:val="0"/>
              <w:tabs>
                <w:tab w:val="left" w:pos="396"/>
              </w:tabs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Организация с</w:t>
            </w:r>
            <w:r w:rsidRPr="00EA6678">
              <w:rPr>
                <w:rFonts w:eastAsia="Arial Unicode MS"/>
              </w:rPr>
              <w:t>бор</w:t>
            </w:r>
            <w:r>
              <w:rPr>
                <w:rFonts w:eastAsia="Arial Unicode MS"/>
              </w:rPr>
              <w:t>а</w:t>
            </w:r>
            <w:r w:rsidRPr="00EA6678">
              <w:rPr>
                <w:rFonts w:eastAsia="Arial Unicode MS"/>
              </w:rPr>
              <w:t xml:space="preserve"> информации о реализации действующих                 в регионе программ, направленных на укрепление здоровья, увеличение периода активного долголетия, и продолжительности здоровой жизни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15.04.2019</w:t>
            </w:r>
          </w:p>
        </w:tc>
        <w:tc>
          <w:tcPr>
            <w:tcW w:w="3013" w:type="dxa"/>
          </w:tcPr>
          <w:p w:rsidR="008C17F3" w:rsidRPr="00EA6678" w:rsidRDefault="008C17F3" w:rsidP="00861790">
            <w:pPr>
              <w:widowControl w:val="0"/>
              <w:jc w:val="center"/>
            </w:pPr>
            <w:r>
              <w:t xml:space="preserve">С.М. </w:t>
            </w:r>
            <w:proofErr w:type="spellStart"/>
            <w:r>
              <w:t>Мироманов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 xml:space="preserve">Информация </w:t>
            </w:r>
            <w:r>
              <w:t xml:space="preserve">Министерство труда и социальной защиты населения Забайкальского края </w:t>
            </w:r>
            <w:r w:rsidRPr="00EA6678">
              <w:t>в Минтруд России;</w:t>
            </w:r>
          </w:p>
          <w:p w:rsidR="008C17F3" w:rsidRPr="00EA6678" w:rsidRDefault="008C17F3" w:rsidP="00E45C71">
            <w:pPr>
              <w:widowControl w:val="0"/>
              <w:jc w:val="center"/>
            </w:pPr>
          </w:p>
          <w:p w:rsidR="008C17F3" w:rsidRPr="00EA6678" w:rsidRDefault="008C17F3" w:rsidP="00D95735">
            <w:pPr>
              <w:widowControl w:val="0"/>
              <w:jc w:val="center"/>
            </w:pPr>
            <w:r w:rsidRPr="00EA6678">
              <w:t xml:space="preserve">Информация министерство здравоохранения </w:t>
            </w:r>
            <w:r>
              <w:t xml:space="preserve">Забайкальского </w:t>
            </w:r>
            <w:r>
              <w:lastRenderedPageBreak/>
              <w:t xml:space="preserve">края </w:t>
            </w:r>
            <w:r w:rsidRPr="00EA6678">
              <w:t>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lastRenderedPageBreak/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jc w:val="center"/>
            </w:pPr>
            <w:r w:rsidRPr="00EA6678">
              <w:lastRenderedPageBreak/>
              <w:t>1.</w:t>
            </w:r>
            <w:r>
              <w:t>1</w:t>
            </w:r>
            <w:r w:rsidRPr="00EA6678">
              <w:t>.</w:t>
            </w:r>
            <w:r>
              <w:t>2.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t>Осуществл</w:t>
            </w:r>
            <w:r>
              <w:rPr>
                <w:rFonts w:eastAsia="Arial Unicode MS"/>
                <w:bCs/>
                <w:u w:color="000000"/>
              </w:rPr>
              <w:t>ение</w:t>
            </w:r>
            <w:r w:rsidRPr="00EA6678">
              <w:rPr>
                <w:rFonts w:eastAsia="Arial Unicode MS"/>
                <w:bCs/>
                <w:u w:color="000000"/>
              </w:rPr>
              <w:t xml:space="preserve"> вакцинаци</w:t>
            </w:r>
            <w:r>
              <w:rPr>
                <w:rFonts w:eastAsia="Arial Unicode MS"/>
                <w:bCs/>
                <w:u w:color="000000"/>
              </w:rPr>
              <w:t>и</w:t>
            </w:r>
            <w:r w:rsidRPr="00EA6678">
              <w:rPr>
                <w:rFonts w:eastAsia="Arial Unicode MS"/>
                <w:bCs/>
                <w:u w:color="000000"/>
              </w:rPr>
              <w:t xml:space="preserve">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01.12.2024</w:t>
            </w:r>
          </w:p>
        </w:tc>
        <w:tc>
          <w:tcPr>
            <w:tcW w:w="3013" w:type="dxa"/>
          </w:tcPr>
          <w:p w:rsidR="008C17F3" w:rsidRPr="00EA6678" w:rsidRDefault="008C17F3" w:rsidP="00861790">
            <w:pPr>
              <w:widowControl w:val="0"/>
              <w:jc w:val="center"/>
            </w:pPr>
            <w:r>
              <w:t xml:space="preserve">С.М. </w:t>
            </w:r>
            <w:proofErr w:type="spellStart"/>
            <w:r>
              <w:t>Мироманов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0A4D04">
            <w:pPr>
              <w:jc w:val="center"/>
            </w:pPr>
            <w:r w:rsidRPr="00EA6678">
              <w:t xml:space="preserve">Информация Минздрава </w:t>
            </w:r>
            <w:r>
              <w:t>ЗК</w:t>
            </w:r>
            <w:r w:rsidRPr="00EA6678">
              <w:t xml:space="preserve"> 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1.</w:t>
            </w:r>
            <w:r>
              <w:t>1</w:t>
            </w:r>
            <w:r w:rsidRPr="00EA6678">
              <w:t>.</w:t>
            </w:r>
            <w:r>
              <w:t>3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contextualSpacing/>
            </w:pPr>
            <w:r>
              <w:rPr>
                <w:rFonts w:eastAsia="Arial Unicode MS"/>
                <w:bCs/>
                <w:color w:val="000000"/>
                <w:u w:color="000000"/>
              </w:rPr>
              <w:t>С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>истематиз</w:t>
            </w:r>
            <w:r>
              <w:rPr>
                <w:rFonts w:eastAsia="Arial Unicode MS"/>
                <w:bCs/>
                <w:color w:val="000000"/>
                <w:u w:color="000000"/>
              </w:rPr>
              <w:t>ация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в отдельную программу в целях повышения эффективности анализа и реализации мероприятий</w:t>
            </w:r>
            <w:r w:rsidRPr="00EA6678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в </w:t>
            </w:r>
            <w:r w:rsidRPr="00EA6678">
              <w:rPr>
                <w:rFonts w:eastAsia="Arial Unicode MS"/>
              </w:rPr>
              <w:t>действующих региональных программах</w:t>
            </w:r>
            <w:r>
              <w:rPr>
                <w:rFonts w:eastAsia="Arial Unicode MS"/>
              </w:rPr>
              <w:t>,</w:t>
            </w:r>
            <w:r w:rsidRPr="00EA6678">
              <w:rPr>
                <w:rFonts w:eastAsia="Arial Unicode MS"/>
              </w:rPr>
              <w:t xml:space="preserve"> направленны</w:t>
            </w:r>
            <w:r>
              <w:rPr>
                <w:rFonts w:eastAsia="Arial Unicode MS"/>
              </w:rPr>
              <w:t>х</w:t>
            </w:r>
            <w:r w:rsidRPr="00EA6678">
              <w:rPr>
                <w:rFonts w:eastAsia="Arial Unicode MS"/>
              </w:rPr>
              <w:t xml:space="preserve"> на укрепление здоровья, 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увеличение периода активного долголетия и продолжительности здоровой жизни 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01.05.2019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01.12.2019</w:t>
            </w:r>
          </w:p>
        </w:tc>
        <w:tc>
          <w:tcPr>
            <w:tcW w:w="3013" w:type="dxa"/>
          </w:tcPr>
          <w:p w:rsidR="008C17F3" w:rsidRPr="00EA6678" w:rsidRDefault="008C17F3" w:rsidP="00861790">
            <w:pPr>
              <w:widowControl w:val="0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t xml:space="preserve">С.М. </w:t>
            </w:r>
            <w:proofErr w:type="spellStart"/>
            <w:r>
              <w:t>Мироманов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0A4D04">
            <w:pPr>
              <w:jc w:val="center"/>
            </w:pPr>
            <w:r w:rsidRPr="00EA6678">
              <w:t xml:space="preserve">Нормативный правовой акт </w:t>
            </w:r>
            <w:r>
              <w:t>Забайкальского края</w:t>
            </w:r>
            <w:r w:rsidRPr="00EA6678">
              <w:t xml:space="preserve">, информация </w:t>
            </w:r>
            <w:r>
              <w:t>Министерства труда и социальной защиты населения ЗК</w:t>
            </w:r>
            <w:r w:rsidRPr="00EA6678">
              <w:t xml:space="preserve"> в </w:t>
            </w:r>
            <w:r w:rsidRPr="00EA6678">
              <w:rPr>
                <w:rFonts w:eastAsia="Arial Unicode MS"/>
                <w:bCs/>
                <w:u w:color="000000"/>
              </w:rPr>
              <w:t>Минтруд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1.</w:t>
            </w:r>
            <w:r>
              <w:t>1</w:t>
            </w:r>
            <w:r w:rsidRPr="00EA6678">
              <w:t>.</w:t>
            </w:r>
            <w:r>
              <w:t>4.</w:t>
            </w:r>
          </w:p>
        </w:tc>
        <w:tc>
          <w:tcPr>
            <w:tcW w:w="5305" w:type="dxa"/>
          </w:tcPr>
          <w:p w:rsidR="008C17F3" w:rsidRPr="00EA6678" w:rsidRDefault="008C17F3" w:rsidP="00544BAC">
            <w:pPr>
              <w:contextualSpacing/>
            </w:pPr>
            <w:r>
              <w:rPr>
                <w:rFonts w:eastAsia="Arial Unicode MS"/>
                <w:bCs/>
                <w:color w:val="000000"/>
                <w:u w:color="000000"/>
              </w:rPr>
              <w:t>Р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>азработ</w:t>
            </w:r>
            <w:r>
              <w:rPr>
                <w:rFonts w:eastAsia="Arial Unicode MS"/>
                <w:bCs/>
                <w:color w:val="000000"/>
                <w:u w:color="000000"/>
              </w:rPr>
              <w:t>ка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и апроб</w:t>
            </w:r>
            <w:r>
              <w:rPr>
                <w:rFonts w:eastAsia="Arial Unicode MS"/>
                <w:bCs/>
                <w:color w:val="000000"/>
                <w:u w:color="000000"/>
              </w:rPr>
              <w:t>ация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комплекс</w:t>
            </w:r>
            <w:r>
              <w:rPr>
                <w:rFonts w:eastAsia="Arial Unicode MS"/>
                <w:bCs/>
                <w:color w:val="000000"/>
                <w:u w:color="000000"/>
              </w:rPr>
              <w:t>а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мер, направленн</w:t>
            </w:r>
            <w:r>
              <w:rPr>
                <w:rFonts w:eastAsia="Arial Unicode MS"/>
                <w:bCs/>
                <w:color w:val="000000"/>
                <w:u w:color="000000"/>
              </w:rPr>
              <w:t>ого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01.11.2019</w:t>
            </w:r>
          </w:p>
        </w:tc>
        <w:tc>
          <w:tcPr>
            <w:tcW w:w="3013" w:type="dxa"/>
          </w:tcPr>
          <w:p w:rsidR="008C17F3" w:rsidRPr="00EA6678" w:rsidRDefault="008C17F3" w:rsidP="00861790">
            <w:pPr>
              <w:widowControl w:val="0"/>
              <w:jc w:val="center"/>
            </w:pPr>
            <w:r>
              <w:t xml:space="preserve">С.М. </w:t>
            </w:r>
            <w:proofErr w:type="spellStart"/>
            <w:r>
              <w:t>Мироманов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4723DE">
            <w:pPr>
              <w:widowControl w:val="0"/>
              <w:jc w:val="center"/>
            </w:pPr>
            <w:r>
              <w:t xml:space="preserve">Информация </w:t>
            </w:r>
            <w:r w:rsidRPr="00EA6678">
              <w:t xml:space="preserve"> </w:t>
            </w:r>
            <w:r>
              <w:t>М</w:t>
            </w:r>
            <w:r w:rsidRPr="00EA6678">
              <w:t>инистерств</w:t>
            </w:r>
            <w:r>
              <w:t>а</w:t>
            </w:r>
            <w:r w:rsidRPr="00EA6678">
              <w:t xml:space="preserve"> здравоохранения </w:t>
            </w:r>
            <w:r>
              <w:t xml:space="preserve">Забайкальского края </w:t>
            </w:r>
          </w:p>
          <w:p w:rsidR="008C17F3" w:rsidRPr="00EA6678" w:rsidRDefault="008C17F3" w:rsidP="004723DE">
            <w:pPr>
              <w:spacing w:line="240" w:lineRule="atLeast"/>
              <w:jc w:val="center"/>
            </w:pPr>
            <w:r w:rsidRPr="00EA6678">
              <w:t>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  <w:vAlign w:val="center"/>
          </w:tcPr>
          <w:p w:rsidR="008C17F3" w:rsidRPr="00EA6678" w:rsidRDefault="008C17F3" w:rsidP="00E45C71">
            <w:pPr>
              <w:widowControl w:val="0"/>
              <w:tabs>
                <w:tab w:val="left" w:pos="500"/>
              </w:tabs>
              <w:jc w:val="center"/>
            </w:pPr>
            <w:r w:rsidRPr="00EA6678">
              <w:t>1.</w:t>
            </w:r>
            <w:r>
              <w:t>1</w:t>
            </w:r>
            <w:r w:rsidRPr="00EA6678">
              <w:t>.</w:t>
            </w:r>
            <w:r>
              <w:t>5.</w:t>
            </w:r>
          </w:p>
        </w:tc>
        <w:tc>
          <w:tcPr>
            <w:tcW w:w="5305" w:type="dxa"/>
          </w:tcPr>
          <w:p w:rsidR="008C17F3" w:rsidRPr="00EA6678" w:rsidRDefault="008C17F3" w:rsidP="004723DE">
            <w:pPr>
              <w:widowControl w:val="0"/>
              <w:tabs>
                <w:tab w:val="left" w:pos="396"/>
              </w:tabs>
              <w:contextualSpacing/>
              <w:rPr>
                <w:rFonts w:eastAsia="Arial Unicode MS"/>
              </w:rPr>
            </w:pPr>
            <w:r w:rsidRPr="00EA6678">
              <w:rPr>
                <w:rFonts w:eastAsia="Arial Unicode MS"/>
              </w:rPr>
              <w:t>Осуществлен</w:t>
            </w:r>
            <w:r>
              <w:rPr>
                <w:rFonts w:eastAsia="Arial Unicode MS"/>
              </w:rPr>
              <w:t>ие</w:t>
            </w:r>
            <w:r w:rsidRPr="00EA6678">
              <w:rPr>
                <w:rFonts w:eastAsia="Arial Unicode MS"/>
              </w:rPr>
              <w:t xml:space="preserve"> мониторинг</w:t>
            </w:r>
            <w:r>
              <w:rPr>
                <w:rFonts w:eastAsia="Arial Unicode MS"/>
              </w:rPr>
              <w:t>а</w:t>
            </w:r>
            <w:r w:rsidRPr="00EA6678">
              <w:rPr>
                <w:rFonts w:eastAsia="Arial Unicode MS"/>
              </w:rPr>
              <w:t xml:space="preserve"> ресурсной обеспеченности медицинской помощи по профилю «гериатрия» в </w:t>
            </w:r>
            <w:r>
              <w:rPr>
                <w:rFonts w:eastAsia="Arial Unicode MS"/>
              </w:rPr>
              <w:t>Забайкальском крае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30.06.2019</w:t>
            </w:r>
          </w:p>
        </w:tc>
        <w:tc>
          <w:tcPr>
            <w:tcW w:w="3013" w:type="dxa"/>
          </w:tcPr>
          <w:p w:rsidR="008C17F3" w:rsidRPr="00EA6678" w:rsidRDefault="008C17F3" w:rsidP="00861790">
            <w:pPr>
              <w:widowControl w:val="0"/>
              <w:jc w:val="center"/>
            </w:pPr>
            <w:r>
              <w:t xml:space="preserve">С.М. </w:t>
            </w:r>
            <w:proofErr w:type="spellStart"/>
            <w:r>
              <w:t>Мироманов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4723DE">
            <w:pPr>
              <w:widowControl w:val="0"/>
              <w:jc w:val="center"/>
            </w:pPr>
            <w:r>
              <w:t xml:space="preserve">Информация </w:t>
            </w:r>
            <w:r w:rsidRPr="00EA6678">
              <w:t xml:space="preserve"> </w:t>
            </w:r>
            <w:r>
              <w:t>М</w:t>
            </w:r>
            <w:r w:rsidRPr="00EA6678">
              <w:t>инистерств</w:t>
            </w:r>
            <w:r>
              <w:t>а</w:t>
            </w:r>
            <w:r w:rsidRPr="00EA6678">
              <w:t xml:space="preserve"> здравоохранения </w:t>
            </w:r>
            <w:r>
              <w:t xml:space="preserve">Забайкальского края </w:t>
            </w:r>
          </w:p>
          <w:p w:rsidR="008C17F3" w:rsidRPr="00EA6678" w:rsidRDefault="008C17F3" w:rsidP="004723DE">
            <w:pPr>
              <w:spacing w:line="240" w:lineRule="atLeast"/>
              <w:jc w:val="center"/>
            </w:pPr>
            <w:r w:rsidRPr="00EA6678">
              <w:t>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  <w:vAlign w:val="center"/>
          </w:tcPr>
          <w:p w:rsidR="008C17F3" w:rsidRPr="00EA6678" w:rsidRDefault="008C17F3" w:rsidP="00E45C71">
            <w:pPr>
              <w:widowControl w:val="0"/>
              <w:tabs>
                <w:tab w:val="left" w:pos="500"/>
              </w:tabs>
              <w:jc w:val="center"/>
            </w:pPr>
            <w:r w:rsidRPr="00EA6678">
              <w:t>1.</w:t>
            </w:r>
            <w:r>
              <w:t>1.6.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widowControl w:val="0"/>
              <w:tabs>
                <w:tab w:val="left" w:pos="396"/>
              </w:tabs>
              <w:contextualSpacing/>
              <w:rPr>
                <w:rFonts w:eastAsia="Arial Unicode MS"/>
              </w:rPr>
            </w:pPr>
            <w:r w:rsidRPr="00EA6678">
              <w:rPr>
                <w:rFonts w:eastAsia="Arial Unicode MS"/>
              </w:rPr>
              <w:t>Разработ</w:t>
            </w:r>
            <w:r>
              <w:rPr>
                <w:rFonts w:eastAsia="Arial Unicode MS"/>
              </w:rPr>
              <w:t>ка</w:t>
            </w:r>
            <w:r w:rsidRPr="00EA6678">
              <w:rPr>
                <w:rFonts w:eastAsia="Arial Unicode MS"/>
              </w:rPr>
              <w:t xml:space="preserve"> клинически</w:t>
            </w:r>
            <w:r>
              <w:rPr>
                <w:rFonts w:eastAsia="Arial Unicode MS"/>
              </w:rPr>
              <w:t>х</w:t>
            </w:r>
            <w:r w:rsidRPr="00EA6678">
              <w:rPr>
                <w:rFonts w:eastAsia="Arial Unicode MS"/>
              </w:rPr>
              <w:t xml:space="preserve"> рекомендаци</w:t>
            </w:r>
            <w:r>
              <w:rPr>
                <w:rFonts w:eastAsia="Arial Unicode MS"/>
              </w:rPr>
              <w:t>й</w:t>
            </w:r>
            <w:r w:rsidRPr="00EA6678">
              <w:rPr>
                <w:rFonts w:eastAsia="Arial Unicode MS"/>
              </w:rPr>
              <w:t xml:space="preserve"> по ведению 6 наиболее распространенных заболеваний, связанных с возрастом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01.01.2020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01.11.2020</w:t>
            </w:r>
          </w:p>
        </w:tc>
        <w:tc>
          <w:tcPr>
            <w:tcW w:w="3013" w:type="dxa"/>
          </w:tcPr>
          <w:p w:rsidR="008C17F3" w:rsidRPr="00EA6678" w:rsidRDefault="008C17F3" w:rsidP="004723DE">
            <w:pPr>
              <w:spacing w:line="240" w:lineRule="atLeast"/>
              <w:jc w:val="center"/>
            </w:pPr>
            <w:proofErr w:type="spellStart"/>
            <w:r>
              <w:t>С.О.Давыдов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4723DE">
            <w:pPr>
              <w:widowControl w:val="0"/>
              <w:jc w:val="center"/>
            </w:pPr>
            <w:r>
              <w:t xml:space="preserve">Информация </w:t>
            </w:r>
            <w:r w:rsidRPr="00EA6678">
              <w:t xml:space="preserve"> </w:t>
            </w:r>
            <w:r>
              <w:t>М</w:t>
            </w:r>
            <w:r w:rsidRPr="00EA6678">
              <w:t>инистерств</w:t>
            </w:r>
            <w:r>
              <w:t>а</w:t>
            </w:r>
            <w:r w:rsidRPr="00EA6678">
              <w:t xml:space="preserve"> здравоохранения </w:t>
            </w:r>
            <w:r>
              <w:lastRenderedPageBreak/>
              <w:t xml:space="preserve">Забайкальского края </w:t>
            </w:r>
          </w:p>
          <w:p w:rsidR="008C17F3" w:rsidRPr="00EA6678" w:rsidRDefault="008C17F3" w:rsidP="004723DE">
            <w:pPr>
              <w:spacing w:line="240" w:lineRule="atLeast"/>
              <w:jc w:val="center"/>
            </w:pPr>
            <w:r w:rsidRPr="00EA6678">
              <w:t>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lastRenderedPageBreak/>
              <w:t>РП</w:t>
            </w:r>
          </w:p>
        </w:tc>
      </w:tr>
      <w:tr w:rsidR="008C17F3" w:rsidRPr="00EA6678" w:rsidTr="00544BAC">
        <w:tc>
          <w:tcPr>
            <w:tcW w:w="994" w:type="dxa"/>
            <w:vAlign w:val="center"/>
          </w:tcPr>
          <w:p w:rsidR="008C17F3" w:rsidRPr="00EA6678" w:rsidRDefault="008C17F3" w:rsidP="00E45C71">
            <w:pPr>
              <w:widowControl w:val="0"/>
              <w:tabs>
                <w:tab w:val="left" w:pos="500"/>
              </w:tabs>
              <w:jc w:val="center"/>
            </w:pPr>
            <w:r w:rsidRPr="00EA6678">
              <w:lastRenderedPageBreak/>
              <w:t>1.</w:t>
            </w:r>
            <w:r>
              <w:t>1</w:t>
            </w:r>
            <w:r w:rsidRPr="00EA6678">
              <w:t>.</w:t>
            </w:r>
            <w:r>
              <w:t>7.</w:t>
            </w:r>
          </w:p>
        </w:tc>
        <w:tc>
          <w:tcPr>
            <w:tcW w:w="5305" w:type="dxa"/>
          </w:tcPr>
          <w:p w:rsidR="008C17F3" w:rsidRPr="000B5AD3" w:rsidRDefault="008C17F3" w:rsidP="0031236A">
            <w:pPr>
              <w:pStyle w:val="ae"/>
              <w:spacing w:line="270" w:lineRule="exact"/>
              <w:ind w:left="20"/>
              <w:jc w:val="both"/>
              <w:rPr>
                <w:rStyle w:val="13"/>
                <w:szCs w:val="23"/>
              </w:rPr>
            </w:pPr>
            <w:r>
              <w:rPr>
                <w:rStyle w:val="2"/>
                <w:szCs w:val="23"/>
              </w:rPr>
              <w:t>Внедрение</w:t>
            </w:r>
            <w:r w:rsidRPr="000B5AD3">
              <w:rPr>
                <w:rStyle w:val="2"/>
                <w:szCs w:val="23"/>
              </w:rPr>
              <w:t xml:space="preserve"> комплекс</w:t>
            </w:r>
            <w:r>
              <w:rPr>
                <w:rStyle w:val="2"/>
                <w:szCs w:val="23"/>
              </w:rPr>
              <w:t>а</w:t>
            </w:r>
            <w:r w:rsidRPr="000B5AD3">
              <w:rPr>
                <w:rStyle w:val="2"/>
                <w:szCs w:val="23"/>
              </w:rPr>
              <w:t xml:space="preserve"> мер, направленн</w:t>
            </w:r>
            <w:r>
              <w:rPr>
                <w:rStyle w:val="2"/>
                <w:szCs w:val="23"/>
              </w:rPr>
              <w:t>ого</w:t>
            </w:r>
            <w:r w:rsidRPr="000B5AD3">
              <w:rPr>
                <w:rStyle w:val="2"/>
                <w:szCs w:val="23"/>
              </w:rPr>
              <w:t xml:space="preserve">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1" w:type="dxa"/>
          </w:tcPr>
          <w:p w:rsidR="008C17F3" w:rsidRPr="000B5AD3" w:rsidRDefault="008C17F3" w:rsidP="00E45C71">
            <w:pPr>
              <w:pStyle w:val="ae"/>
              <w:jc w:val="center"/>
            </w:pPr>
            <w:r w:rsidRPr="000B5AD3">
              <w:t>01.01.2020</w:t>
            </w:r>
          </w:p>
        </w:tc>
        <w:tc>
          <w:tcPr>
            <w:tcW w:w="1291" w:type="dxa"/>
          </w:tcPr>
          <w:p w:rsidR="008C17F3" w:rsidRPr="000B5AD3" w:rsidRDefault="008C17F3" w:rsidP="00E45C71">
            <w:pPr>
              <w:pStyle w:val="ae"/>
              <w:jc w:val="center"/>
            </w:pPr>
            <w:r w:rsidRPr="000B5AD3">
              <w:t>01.12.2020</w:t>
            </w:r>
          </w:p>
        </w:tc>
        <w:tc>
          <w:tcPr>
            <w:tcW w:w="3013" w:type="dxa"/>
          </w:tcPr>
          <w:p w:rsidR="008C17F3" w:rsidRPr="00EA6678" w:rsidRDefault="008C17F3" w:rsidP="004723DE">
            <w:pPr>
              <w:spacing w:line="240" w:lineRule="atLeast"/>
              <w:jc w:val="center"/>
            </w:pPr>
            <w:proofErr w:type="spellStart"/>
            <w:r>
              <w:t>С.О.Давыдов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4723DE">
            <w:pPr>
              <w:widowControl w:val="0"/>
              <w:jc w:val="center"/>
            </w:pPr>
            <w:r>
              <w:t xml:space="preserve">Информация </w:t>
            </w:r>
            <w:r w:rsidRPr="00EA6678">
              <w:t xml:space="preserve"> </w:t>
            </w:r>
            <w:r>
              <w:t>М</w:t>
            </w:r>
            <w:r w:rsidRPr="00EA6678">
              <w:t>инистерств</w:t>
            </w:r>
            <w:r>
              <w:t>а</w:t>
            </w:r>
            <w:r w:rsidRPr="00EA6678">
              <w:t xml:space="preserve"> здравоохранения </w:t>
            </w:r>
            <w:r>
              <w:t xml:space="preserve">Забайкальского края </w:t>
            </w:r>
          </w:p>
          <w:p w:rsidR="008C17F3" w:rsidRPr="00EA6678" w:rsidRDefault="008C17F3" w:rsidP="004723DE">
            <w:pPr>
              <w:spacing w:line="240" w:lineRule="atLeast"/>
              <w:jc w:val="center"/>
            </w:pPr>
            <w:r w:rsidRPr="00EA6678">
              <w:t>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  <w:vAlign w:val="center"/>
          </w:tcPr>
          <w:p w:rsidR="008C17F3" w:rsidRPr="00EA6678" w:rsidRDefault="008C17F3" w:rsidP="00E45C71">
            <w:pPr>
              <w:widowControl w:val="0"/>
              <w:tabs>
                <w:tab w:val="left" w:pos="500"/>
              </w:tabs>
              <w:jc w:val="center"/>
            </w:pPr>
            <w:r w:rsidRPr="00EA6678">
              <w:t>1.</w:t>
            </w:r>
            <w:r>
              <w:t>1</w:t>
            </w:r>
            <w:r w:rsidRPr="00EA6678">
              <w:t>.</w:t>
            </w:r>
            <w:r>
              <w:t>8.</w:t>
            </w:r>
          </w:p>
        </w:tc>
        <w:tc>
          <w:tcPr>
            <w:tcW w:w="5305" w:type="dxa"/>
          </w:tcPr>
          <w:p w:rsidR="008C17F3" w:rsidRPr="00EA6678" w:rsidRDefault="008C17F3" w:rsidP="005032AF">
            <w:pPr>
              <w:widowControl w:val="0"/>
              <w:tabs>
                <w:tab w:val="left" w:pos="396"/>
              </w:tabs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Проведение </w:t>
            </w:r>
            <w:r w:rsidRPr="00EA6678">
              <w:rPr>
                <w:rFonts w:eastAsia="Arial Unicode MS"/>
              </w:rPr>
              <w:t>мониторинг</w:t>
            </w:r>
            <w:r>
              <w:rPr>
                <w:rFonts w:eastAsia="Arial Unicode MS"/>
              </w:rPr>
              <w:t>а</w:t>
            </w:r>
            <w:r w:rsidRPr="00EA6678">
              <w:rPr>
                <w:rFonts w:eastAsia="Arial Unicode MS"/>
              </w:rPr>
              <w:t xml:space="preserve"> ресурсной обеспеченности медицинской помощи по профилю «гериатрия» в </w:t>
            </w:r>
            <w:r>
              <w:rPr>
                <w:rFonts w:eastAsia="Arial Unicode MS"/>
              </w:rPr>
              <w:t>Забайкальском крае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01.01.2020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30.06.2020</w:t>
            </w:r>
          </w:p>
        </w:tc>
        <w:tc>
          <w:tcPr>
            <w:tcW w:w="3013" w:type="dxa"/>
          </w:tcPr>
          <w:p w:rsidR="008C17F3" w:rsidRPr="00EA6678" w:rsidRDefault="008C17F3" w:rsidP="00584BBC">
            <w:pPr>
              <w:spacing w:line="240" w:lineRule="atLeast"/>
              <w:jc w:val="center"/>
            </w:pPr>
            <w:r>
              <w:t xml:space="preserve">С.М. </w:t>
            </w:r>
            <w:proofErr w:type="spellStart"/>
            <w:r>
              <w:t>Мироманов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584BBC">
            <w:pPr>
              <w:widowControl w:val="0"/>
              <w:jc w:val="center"/>
            </w:pPr>
            <w:r>
              <w:t xml:space="preserve">Информация </w:t>
            </w:r>
            <w:r w:rsidRPr="00EA6678">
              <w:t xml:space="preserve"> </w:t>
            </w:r>
            <w:r>
              <w:t>М</w:t>
            </w:r>
            <w:r w:rsidRPr="00EA6678">
              <w:t>инистерств</w:t>
            </w:r>
            <w:r>
              <w:t>а</w:t>
            </w:r>
            <w:r w:rsidRPr="00EA6678">
              <w:t xml:space="preserve"> здравоохранения </w:t>
            </w:r>
            <w:r>
              <w:t xml:space="preserve">Забайкальского края </w:t>
            </w:r>
          </w:p>
          <w:p w:rsidR="008C17F3" w:rsidRPr="00EA6678" w:rsidRDefault="008C17F3" w:rsidP="00584BBC">
            <w:pPr>
              <w:spacing w:line="240" w:lineRule="atLeast"/>
              <w:jc w:val="center"/>
            </w:pPr>
            <w:r w:rsidRPr="00EA6678">
              <w:t>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1.</w:t>
            </w:r>
            <w:r>
              <w:t>1</w:t>
            </w:r>
            <w:r w:rsidRPr="00EA6678">
              <w:t>.</w:t>
            </w:r>
            <w:r>
              <w:t>9.</w:t>
            </w:r>
          </w:p>
        </w:tc>
        <w:tc>
          <w:tcPr>
            <w:tcW w:w="5305" w:type="dxa"/>
          </w:tcPr>
          <w:p w:rsidR="008C17F3" w:rsidRPr="000B5AD3" w:rsidRDefault="008C17F3" w:rsidP="005032AF">
            <w:pPr>
              <w:pStyle w:val="ae"/>
              <w:spacing w:line="270" w:lineRule="exact"/>
              <w:ind w:left="20"/>
              <w:jc w:val="both"/>
              <w:rPr>
                <w:rStyle w:val="13"/>
                <w:szCs w:val="23"/>
              </w:rPr>
            </w:pPr>
            <w:r>
              <w:rPr>
                <w:rStyle w:val="2"/>
                <w:szCs w:val="23"/>
              </w:rPr>
              <w:t>В</w:t>
            </w:r>
            <w:r w:rsidRPr="000B5AD3">
              <w:rPr>
                <w:rStyle w:val="2"/>
                <w:szCs w:val="23"/>
              </w:rPr>
              <w:t>недрен</w:t>
            </w:r>
            <w:r>
              <w:rPr>
                <w:rStyle w:val="2"/>
                <w:szCs w:val="23"/>
              </w:rPr>
              <w:t>ие</w:t>
            </w:r>
            <w:r w:rsidRPr="000B5AD3">
              <w:rPr>
                <w:rStyle w:val="2"/>
                <w:szCs w:val="23"/>
              </w:rPr>
              <w:t xml:space="preserve"> комплекс</w:t>
            </w:r>
            <w:r>
              <w:rPr>
                <w:rStyle w:val="2"/>
                <w:szCs w:val="23"/>
              </w:rPr>
              <w:t>а</w:t>
            </w:r>
            <w:r w:rsidRPr="000B5AD3">
              <w:rPr>
                <w:rStyle w:val="2"/>
                <w:szCs w:val="23"/>
              </w:rPr>
              <w:t xml:space="preserve"> мер, направленн</w:t>
            </w:r>
            <w:r>
              <w:rPr>
                <w:rStyle w:val="2"/>
                <w:szCs w:val="23"/>
              </w:rPr>
              <w:t>ого</w:t>
            </w:r>
            <w:r w:rsidRPr="000B5AD3">
              <w:rPr>
                <w:rStyle w:val="2"/>
                <w:szCs w:val="23"/>
              </w:rPr>
              <w:t xml:space="preserve"> на профилактику и раннее выявление когнитивных нарушений у лиц пожилого и старческого возраста, профилактику падений и переломов</w:t>
            </w:r>
          </w:p>
        </w:tc>
        <w:tc>
          <w:tcPr>
            <w:tcW w:w="1291" w:type="dxa"/>
          </w:tcPr>
          <w:p w:rsidR="008C17F3" w:rsidRPr="000B5AD3" w:rsidRDefault="008C17F3" w:rsidP="00E45C71">
            <w:pPr>
              <w:pStyle w:val="ae"/>
              <w:jc w:val="center"/>
            </w:pPr>
            <w:r w:rsidRPr="000B5AD3">
              <w:t>01.01.2021</w:t>
            </w:r>
          </w:p>
        </w:tc>
        <w:tc>
          <w:tcPr>
            <w:tcW w:w="1291" w:type="dxa"/>
          </w:tcPr>
          <w:p w:rsidR="008C17F3" w:rsidRPr="000B5AD3" w:rsidRDefault="008C17F3" w:rsidP="00E45C71">
            <w:pPr>
              <w:pStyle w:val="ae"/>
              <w:jc w:val="center"/>
            </w:pPr>
            <w:r w:rsidRPr="000B5AD3">
              <w:t>01.12.2021</w:t>
            </w:r>
          </w:p>
        </w:tc>
        <w:tc>
          <w:tcPr>
            <w:tcW w:w="3013" w:type="dxa"/>
          </w:tcPr>
          <w:p w:rsidR="008C17F3" w:rsidRPr="00EA6678" w:rsidRDefault="008C17F3" w:rsidP="00584BBC">
            <w:pPr>
              <w:spacing w:line="240" w:lineRule="atLeast"/>
              <w:jc w:val="center"/>
            </w:pPr>
            <w:r>
              <w:t xml:space="preserve">С.М. </w:t>
            </w:r>
            <w:proofErr w:type="spellStart"/>
            <w:r>
              <w:t>Мироманов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584BBC">
            <w:pPr>
              <w:widowControl w:val="0"/>
              <w:jc w:val="center"/>
            </w:pPr>
            <w:r>
              <w:t xml:space="preserve">Информация </w:t>
            </w:r>
            <w:r w:rsidRPr="00EA6678">
              <w:t xml:space="preserve"> </w:t>
            </w:r>
            <w:r>
              <w:t>М</w:t>
            </w:r>
            <w:r w:rsidRPr="00EA6678">
              <w:t>инистерств</w:t>
            </w:r>
            <w:r>
              <w:t>а</w:t>
            </w:r>
            <w:r w:rsidRPr="00EA6678">
              <w:t xml:space="preserve"> здравоохранения </w:t>
            </w:r>
            <w:r>
              <w:t xml:space="preserve">Забайкальского края </w:t>
            </w:r>
          </w:p>
          <w:p w:rsidR="008C17F3" w:rsidRPr="00EA6678" w:rsidRDefault="008C17F3" w:rsidP="00584BBC">
            <w:pPr>
              <w:spacing w:line="240" w:lineRule="atLeast"/>
              <w:jc w:val="center"/>
            </w:pPr>
            <w:r w:rsidRPr="00EA6678">
              <w:t>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1.</w:t>
            </w:r>
            <w:r>
              <w:t>1</w:t>
            </w:r>
            <w:r w:rsidRPr="00EA6678">
              <w:t>.</w:t>
            </w:r>
            <w:r>
              <w:t>10.</w:t>
            </w:r>
          </w:p>
        </w:tc>
        <w:tc>
          <w:tcPr>
            <w:tcW w:w="5305" w:type="dxa"/>
          </w:tcPr>
          <w:p w:rsidR="008C17F3" w:rsidRPr="00EA6678" w:rsidRDefault="008C17F3" w:rsidP="005032AF">
            <w:pPr>
              <w:widowControl w:val="0"/>
              <w:tabs>
                <w:tab w:val="left" w:pos="396"/>
              </w:tabs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Проведение</w:t>
            </w:r>
            <w:r w:rsidRPr="00EA6678">
              <w:rPr>
                <w:rFonts w:eastAsia="Arial Unicode MS"/>
              </w:rPr>
              <w:t xml:space="preserve"> мониторинг</w:t>
            </w:r>
            <w:r>
              <w:rPr>
                <w:rFonts w:eastAsia="Arial Unicode MS"/>
              </w:rPr>
              <w:t>а</w:t>
            </w:r>
            <w:r w:rsidRPr="00EA6678">
              <w:rPr>
                <w:rFonts w:eastAsia="Arial Unicode MS"/>
              </w:rPr>
              <w:t xml:space="preserve"> ресурсной обеспеченности медицинской помощи по профилю «гериатрия» в </w:t>
            </w:r>
            <w:r>
              <w:rPr>
                <w:rFonts w:eastAsia="Arial Unicode MS"/>
              </w:rPr>
              <w:t>Забайкальском крае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01.01.2021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30.06.2021</w:t>
            </w:r>
          </w:p>
        </w:tc>
        <w:tc>
          <w:tcPr>
            <w:tcW w:w="3013" w:type="dxa"/>
          </w:tcPr>
          <w:p w:rsidR="008C17F3" w:rsidRPr="00EA6678" w:rsidRDefault="008C17F3" w:rsidP="00D20A77">
            <w:pPr>
              <w:widowControl w:val="0"/>
              <w:jc w:val="center"/>
            </w:pPr>
            <w:proofErr w:type="spellStart"/>
            <w:r>
              <w:t>С.О.Давыдов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584BBC">
            <w:pPr>
              <w:widowControl w:val="0"/>
              <w:jc w:val="center"/>
            </w:pPr>
            <w:r>
              <w:t xml:space="preserve">Информация </w:t>
            </w:r>
            <w:r w:rsidRPr="00EA6678">
              <w:t xml:space="preserve"> </w:t>
            </w:r>
            <w:r>
              <w:t>М</w:t>
            </w:r>
            <w:r w:rsidRPr="00EA6678">
              <w:t>инистерств</w:t>
            </w:r>
            <w:r>
              <w:t>а</w:t>
            </w:r>
            <w:r w:rsidRPr="00EA6678">
              <w:t xml:space="preserve"> здравоохранения </w:t>
            </w:r>
            <w:r>
              <w:t xml:space="preserve">Забайкальского края </w:t>
            </w:r>
          </w:p>
          <w:p w:rsidR="008C17F3" w:rsidRPr="00EA6678" w:rsidRDefault="008C17F3" w:rsidP="00584BBC">
            <w:pPr>
              <w:spacing w:line="240" w:lineRule="atLeast"/>
              <w:jc w:val="center"/>
            </w:pPr>
            <w:r w:rsidRPr="00EA6678">
              <w:t>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1.</w:t>
            </w:r>
            <w:r>
              <w:t>1</w:t>
            </w:r>
            <w:r w:rsidRPr="00EA6678">
              <w:t>.</w:t>
            </w:r>
            <w:r>
              <w:t>11.</w:t>
            </w:r>
          </w:p>
        </w:tc>
        <w:tc>
          <w:tcPr>
            <w:tcW w:w="5305" w:type="dxa"/>
          </w:tcPr>
          <w:p w:rsidR="008C17F3" w:rsidRPr="00EA6678" w:rsidRDefault="008C17F3" w:rsidP="005032AF">
            <w:pPr>
              <w:widowControl w:val="0"/>
              <w:tabs>
                <w:tab w:val="left" w:pos="396"/>
              </w:tabs>
              <w:contextualSpacing/>
              <w:rPr>
                <w:rFonts w:eastAsia="Arial Unicode MS"/>
              </w:rPr>
            </w:pPr>
            <w:r w:rsidRPr="00EA6678">
              <w:rPr>
                <w:rFonts w:eastAsia="Arial Unicode MS"/>
              </w:rPr>
              <w:t>Осуществлен</w:t>
            </w:r>
            <w:r>
              <w:rPr>
                <w:rFonts w:eastAsia="Arial Unicode MS"/>
              </w:rPr>
              <w:t>ие</w:t>
            </w:r>
            <w:r w:rsidRPr="00EA6678">
              <w:rPr>
                <w:rFonts w:eastAsia="Arial Unicode MS"/>
              </w:rPr>
              <w:t xml:space="preserve"> мониторинг</w:t>
            </w:r>
            <w:r>
              <w:rPr>
                <w:rFonts w:eastAsia="Arial Unicode MS"/>
              </w:rPr>
              <w:t>а</w:t>
            </w:r>
            <w:r w:rsidRPr="00EA6678">
              <w:rPr>
                <w:rFonts w:eastAsia="Arial Unicode MS"/>
              </w:rPr>
              <w:t xml:space="preserve"> ресурсной обеспеченности медицинской помощи по профилю «гериатрия» в </w:t>
            </w:r>
            <w:r>
              <w:rPr>
                <w:rFonts w:eastAsia="Arial Unicode MS"/>
              </w:rPr>
              <w:t>Забайкальском крае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01.01.2022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30.06.2022</w:t>
            </w:r>
          </w:p>
        </w:tc>
        <w:tc>
          <w:tcPr>
            <w:tcW w:w="3013" w:type="dxa"/>
          </w:tcPr>
          <w:p w:rsidR="008C17F3" w:rsidRPr="00EA6678" w:rsidRDefault="008C17F3" w:rsidP="00D20A77">
            <w:pPr>
              <w:widowControl w:val="0"/>
              <w:jc w:val="center"/>
            </w:pPr>
            <w:r>
              <w:t xml:space="preserve">С.М. </w:t>
            </w:r>
            <w:proofErr w:type="spellStart"/>
            <w:r>
              <w:t>Мироманов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584BBC">
            <w:pPr>
              <w:widowControl w:val="0"/>
              <w:jc w:val="center"/>
            </w:pPr>
            <w:r>
              <w:t xml:space="preserve">Информация </w:t>
            </w:r>
            <w:r w:rsidRPr="00EA6678">
              <w:t xml:space="preserve"> </w:t>
            </w:r>
            <w:r>
              <w:t>М</w:t>
            </w:r>
            <w:r w:rsidRPr="00EA6678">
              <w:t>инистерств</w:t>
            </w:r>
            <w:r>
              <w:t>а</w:t>
            </w:r>
            <w:r w:rsidRPr="00EA6678">
              <w:t xml:space="preserve"> здравоохранения </w:t>
            </w:r>
            <w:r>
              <w:t xml:space="preserve">Забайкальского </w:t>
            </w:r>
            <w:r>
              <w:lastRenderedPageBreak/>
              <w:t xml:space="preserve">края </w:t>
            </w:r>
          </w:p>
          <w:p w:rsidR="008C17F3" w:rsidRPr="00EA6678" w:rsidRDefault="008C17F3" w:rsidP="00584BBC">
            <w:pPr>
              <w:spacing w:line="240" w:lineRule="atLeast"/>
              <w:jc w:val="center"/>
            </w:pPr>
            <w:r w:rsidRPr="00EA6678">
              <w:t>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lastRenderedPageBreak/>
              <w:t>РП</w:t>
            </w:r>
          </w:p>
        </w:tc>
      </w:tr>
      <w:tr w:rsidR="008C17F3" w:rsidRPr="00EA6678" w:rsidTr="00544BAC">
        <w:tc>
          <w:tcPr>
            <w:tcW w:w="994" w:type="dxa"/>
            <w:vAlign w:val="center"/>
          </w:tcPr>
          <w:p w:rsidR="008C17F3" w:rsidRPr="00EA6678" w:rsidRDefault="008C17F3" w:rsidP="00584BBC">
            <w:pPr>
              <w:widowControl w:val="0"/>
              <w:tabs>
                <w:tab w:val="left" w:pos="500"/>
              </w:tabs>
              <w:jc w:val="center"/>
            </w:pPr>
            <w:r w:rsidRPr="00EA6678">
              <w:lastRenderedPageBreak/>
              <w:t>1.1.</w:t>
            </w:r>
            <w:r>
              <w:t>12.</w:t>
            </w:r>
          </w:p>
        </w:tc>
        <w:tc>
          <w:tcPr>
            <w:tcW w:w="5305" w:type="dxa"/>
          </w:tcPr>
          <w:p w:rsidR="008C17F3" w:rsidRPr="00EA6678" w:rsidRDefault="008C17F3" w:rsidP="005032AF">
            <w:pPr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Осуществлен</w:t>
            </w:r>
            <w:r>
              <w:rPr>
                <w:rFonts w:eastAsia="Arial Unicode MS"/>
                <w:bCs/>
                <w:color w:val="000000"/>
                <w:u w:color="000000"/>
              </w:rPr>
              <w:t>ие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мониторинг</w:t>
            </w:r>
            <w:r>
              <w:rPr>
                <w:rFonts w:eastAsia="Arial Unicode MS"/>
                <w:bCs/>
                <w:color w:val="000000"/>
                <w:u w:color="000000"/>
              </w:rPr>
              <w:t>а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состояния здоровья граждан старше трудоспособного возраста проживающих в </w:t>
            </w:r>
            <w:r>
              <w:rPr>
                <w:rFonts w:eastAsia="Arial Unicode MS"/>
                <w:bCs/>
                <w:color w:val="000000"/>
                <w:u w:color="000000"/>
              </w:rPr>
              <w:t>Забайкальском крае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01.01.2021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01.03.2021</w:t>
            </w:r>
          </w:p>
        </w:tc>
        <w:tc>
          <w:tcPr>
            <w:tcW w:w="3013" w:type="dxa"/>
          </w:tcPr>
          <w:p w:rsidR="008C17F3" w:rsidRPr="00EA6678" w:rsidRDefault="008C17F3" w:rsidP="00584BBC">
            <w:pPr>
              <w:spacing w:line="240" w:lineRule="atLeast"/>
              <w:jc w:val="center"/>
            </w:pPr>
            <w:r>
              <w:t xml:space="preserve">С.М. </w:t>
            </w:r>
            <w:proofErr w:type="spellStart"/>
            <w:r>
              <w:t>Мироманов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584BBC">
            <w:pPr>
              <w:widowControl w:val="0"/>
              <w:jc w:val="center"/>
            </w:pPr>
            <w:r>
              <w:t xml:space="preserve">Информация </w:t>
            </w:r>
            <w:r w:rsidRPr="00EA6678">
              <w:t xml:space="preserve"> </w:t>
            </w:r>
            <w:r>
              <w:t>М</w:t>
            </w:r>
            <w:r w:rsidRPr="00EA6678">
              <w:t>инистерств</w:t>
            </w:r>
            <w:r>
              <w:t>а</w:t>
            </w:r>
            <w:r w:rsidRPr="00EA6678">
              <w:t xml:space="preserve"> здравоохранения </w:t>
            </w:r>
            <w:r>
              <w:t xml:space="preserve">Забайкальского края </w:t>
            </w:r>
          </w:p>
          <w:p w:rsidR="008C17F3" w:rsidRPr="00EA6678" w:rsidRDefault="008C17F3" w:rsidP="00584BBC">
            <w:pPr>
              <w:spacing w:line="240" w:lineRule="atLeast"/>
              <w:jc w:val="center"/>
            </w:pPr>
            <w:r w:rsidRPr="00EA6678">
              <w:t>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>
              <w:rPr>
                <w:rStyle w:val="a9"/>
                <w:rFonts w:eastAsia="Arial Unicode MS"/>
                <w:i w:val="0"/>
                <w:iCs/>
              </w:rPr>
              <w:t>Р</w:t>
            </w:r>
            <w:r w:rsidRPr="00EA6678">
              <w:rPr>
                <w:rStyle w:val="a9"/>
                <w:rFonts w:eastAsia="Arial Unicode MS"/>
                <w:i w:val="0"/>
                <w:iCs/>
              </w:rPr>
              <w:t>П</w:t>
            </w:r>
          </w:p>
        </w:tc>
      </w:tr>
      <w:tr w:rsidR="008C17F3" w:rsidRPr="00EA6678" w:rsidTr="00544BAC">
        <w:tc>
          <w:tcPr>
            <w:tcW w:w="994" w:type="dxa"/>
            <w:vAlign w:val="center"/>
          </w:tcPr>
          <w:p w:rsidR="008C17F3" w:rsidRPr="00EA6678" w:rsidRDefault="008C17F3" w:rsidP="00620FAA">
            <w:pPr>
              <w:widowControl w:val="0"/>
              <w:tabs>
                <w:tab w:val="left" w:pos="500"/>
              </w:tabs>
              <w:jc w:val="center"/>
            </w:pPr>
            <w:r w:rsidRPr="00EA6678">
              <w:t>1.1.</w:t>
            </w:r>
            <w:r>
              <w:t>13.</w:t>
            </w:r>
          </w:p>
        </w:tc>
        <w:tc>
          <w:tcPr>
            <w:tcW w:w="5305" w:type="dxa"/>
          </w:tcPr>
          <w:p w:rsidR="008C17F3" w:rsidRPr="00EA6678" w:rsidRDefault="008C17F3" w:rsidP="00431230">
            <w:pPr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Осуществлен</w:t>
            </w:r>
            <w:r>
              <w:rPr>
                <w:rFonts w:eastAsia="Arial Unicode MS"/>
                <w:bCs/>
                <w:color w:val="000000"/>
                <w:u w:color="000000"/>
              </w:rPr>
              <w:t>ие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мониторинг</w:t>
            </w:r>
            <w:r>
              <w:rPr>
                <w:rFonts w:eastAsia="Arial Unicode MS"/>
                <w:bCs/>
                <w:color w:val="000000"/>
                <w:u w:color="000000"/>
              </w:rPr>
              <w:t>а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состояния здоровья граждан старше трудоспособного возраста проживающих в </w:t>
            </w:r>
            <w:r>
              <w:rPr>
                <w:rFonts w:eastAsia="Arial Unicode MS"/>
                <w:bCs/>
                <w:color w:val="000000"/>
                <w:u w:color="000000"/>
              </w:rPr>
              <w:t>Забайкальском крае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01.01.2022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01.03.2022</w:t>
            </w:r>
          </w:p>
        </w:tc>
        <w:tc>
          <w:tcPr>
            <w:tcW w:w="3013" w:type="dxa"/>
          </w:tcPr>
          <w:p w:rsidR="008C17F3" w:rsidRPr="00EA6678" w:rsidRDefault="008C17F3" w:rsidP="00D20A77">
            <w:pPr>
              <w:widowControl w:val="0"/>
              <w:jc w:val="center"/>
            </w:pPr>
            <w:r>
              <w:t xml:space="preserve">С.М. </w:t>
            </w:r>
            <w:proofErr w:type="spellStart"/>
            <w:r>
              <w:t>Мироманов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42153A">
            <w:pPr>
              <w:widowControl w:val="0"/>
              <w:jc w:val="center"/>
            </w:pPr>
            <w:r w:rsidRPr="00EA6678">
              <w:t xml:space="preserve">Информация министерство здравоохранения </w:t>
            </w:r>
            <w:r>
              <w:t>Забайкальского края 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  <w:vAlign w:val="center"/>
          </w:tcPr>
          <w:p w:rsidR="008C17F3" w:rsidRPr="00EA6678" w:rsidRDefault="008C17F3" w:rsidP="00620FAA">
            <w:pPr>
              <w:widowControl w:val="0"/>
              <w:tabs>
                <w:tab w:val="left" w:pos="500"/>
              </w:tabs>
              <w:jc w:val="center"/>
            </w:pPr>
            <w:r>
              <w:t>1.1</w:t>
            </w:r>
            <w:r w:rsidRPr="00EA6678">
              <w:t>.</w:t>
            </w:r>
            <w:r>
              <w:t>14.</w:t>
            </w:r>
          </w:p>
        </w:tc>
        <w:tc>
          <w:tcPr>
            <w:tcW w:w="5305" w:type="dxa"/>
          </w:tcPr>
          <w:p w:rsidR="008C17F3" w:rsidRPr="00EA6678" w:rsidRDefault="008C17F3" w:rsidP="00B87425">
            <w:pPr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Осуществлен</w:t>
            </w:r>
            <w:r>
              <w:rPr>
                <w:rFonts w:eastAsia="Arial Unicode MS"/>
                <w:bCs/>
                <w:color w:val="000000"/>
                <w:u w:color="000000"/>
              </w:rPr>
              <w:t>ие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мониторинг</w:t>
            </w:r>
            <w:r>
              <w:rPr>
                <w:rFonts w:eastAsia="Arial Unicode MS"/>
                <w:bCs/>
                <w:color w:val="000000"/>
                <w:u w:color="000000"/>
              </w:rPr>
              <w:t>а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состояния здоровья граждан старше трудоспособного возраста проживающих в </w:t>
            </w:r>
            <w:r>
              <w:rPr>
                <w:rFonts w:eastAsia="Arial Unicode MS"/>
                <w:bCs/>
                <w:color w:val="000000"/>
                <w:u w:color="000000"/>
              </w:rPr>
              <w:t>Забайкальском крае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01.01.2023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01.03.2023</w:t>
            </w:r>
          </w:p>
        </w:tc>
        <w:tc>
          <w:tcPr>
            <w:tcW w:w="3013" w:type="dxa"/>
          </w:tcPr>
          <w:p w:rsidR="008C17F3" w:rsidRPr="00EA6678" w:rsidRDefault="008C17F3" w:rsidP="00D20A77">
            <w:pPr>
              <w:widowControl w:val="0"/>
              <w:jc w:val="center"/>
            </w:pPr>
            <w:r>
              <w:t xml:space="preserve">С.М. </w:t>
            </w:r>
            <w:proofErr w:type="spellStart"/>
            <w:r>
              <w:t>Мироманов</w:t>
            </w:r>
            <w:proofErr w:type="spellEnd"/>
            <w:r>
              <w:t xml:space="preserve"> </w:t>
            </w:r>
          </w:p>
        </w:tc>
        <w:tc>
          <w:tcPr>
            <w:tcW w:w="2151" w:type="dxa"/>
          </w:tcPr>
          <w:p w:rsidR="008C17F3" w:rsidRPr="00EA6678" w:rsidRDefault="008C17F3" w:rsidP="0042153A">
            <w:pPr>
              <w:widowControl w:val="0"/>
              <w:jc w:val="center"/>
            </w:pPr>
            <w:r w:rsidRPr="00EA6678">
              <w:t xml:space="preserve">Информация министерство здравоохранения </w:t>
            </w:r>
            <w:r>
              <w:t>Забайкальского края 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  <w:vAlign w:val="center"/>
          </w:tcPr>
          <w:p w:rsidR="008C17F3" w:rsidRPr="00EA6678" w:rsidRDefault="008C17F3" w:rsidP="00C351E5">
            <w:pPr>
              <w:widowControl w:val="0"/>
              <w:tabs>
                <w:tab w:val="left" w:pos="500"/>
              </w:tabs>
              <w:jc w:val="center"/>
            </w:pPr>
            <w:r>
              <w:t>1.1.</w:t>
            </w:r>
          </w:p>
        </w:tc>
        <w:tc>
          <w:tcPr>
            <w:tcW w:w="5305" w:type="dxa"/>
          </w:tcPr>
          <w:p w:rsidR="008C17F3" w:rsidRPr="00EA6678" w:rsidRDefault="008C17F3" w:rsidP="00C351E5">
            <w:r w:rsidRPr="00EA6678">
              <w:t xml:space="preserve">Проведен мониторинг деятельности регионального гериатрического центра, медицинских организаций (структурных подразделений), оказывающих медицинскую помощь по профилю «гериатрия» </w:t>
            </w:r>
          </w:p>
        </w:tc>
        <w:tc>
          <w:tcPr>
            <w:tcW w:w="1291" w:type="dxa"/>
          </w:tcPr>
          <w:p w:rsidR="008C17F3" w:rsidRPr="00EA6678" w:rsidRDefault="008C17F3" w:rsidP="00C351E5">
            <w:pPr>
              <w:jc w:val="center"/>
              <w:rPr>
                <w:rFonts w:eastAsia="Arial Unicode MS"/>
                <w:u w:color="000000"/>
              </w:rPr>
            </w:pPr>
          </w:p>
        </w:tc>
        <w:tc>
          <w:tcPr>
            <w:tcW w:w="1291" w:type="dxa"/>
          </w:tcPr>
          <w:p w:rsidR="008C17F3" w:rsidRPr="00EA6678" w:rsidRDefault="008C17F3" w:rsidP="00C351E5">
            <w:pPr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01.12.202</w:t>
            </w:r>
            <w:r>
              <w:rPr>
                <w:rFonts w:eastAsia="Arial Unicode MS"/>
                <w:u w:color="000000"/>
              </w:rPr>
              <w:t>3</w:t>
            </w:r>
          </w:p>
        </w:tc>
        <w:tc>
          <w:tcPr>
            <w:tcW w:w="3013" w:type="dxa"/>
          </w:tcPr>
          <w:p w:rsidR="008C17F3" w:rsidRPr="00EA6678" w:rsidRDefault="008C17F3" w:rsidP="00C351E5">
            <w:pPr>
              <w:widowControl w:val="0"/>
              <w:jc w:val="center"/>
            </w:pPr>
            <w:proofErr w:type="spellStart"/>
            <w:r>
              <w:t>С.О.Давыдов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C351E5">
            <w:pPr>
              <w:widowControl w:val="0"/>
              <w:jc w:val="center"/>
            </w:pPr>
            <w:r>
              <w:t xml:space="preserve">Информация </w:t>
            </w:r>
            <w:r w:rsidRPr="00EA6678">
              <w:t xml:space="preserve"> </w:t>
            </w:r>
            <w:r>
              <w:t>М</w:t>
            </w:r>
            <w:r w:rsidRPr="00EA6678">
              <w:t>инистерств</w:t>
            </w:r>
            <w:r>
              <w:t>а</w:t>
            </w:r>
            <w:r w:rsidRPr="00EA6678">
              <w:t xml:space="preserve"> здравоохранения </w:t>
            </w:r>
            <w:r>
              <w:t xml:space="preserve">Забайкальского края </w:t>
            </w:r>
          </w:p>
          <w:p w:rsidR="008C17F3" w:rsidRPr="00EA6678" w:rsidRDefault="008C17F3" w:rsidP="00C351E5">
            <w:pPr>
              <w:spacing w:line="240" w:lineRule="atLeast"/>
              <w:jc w:val="center"/>
            </w:pPr>
            <w:r w:rsidRPr="00EA6678">
              <w:t>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C351E5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42153A">
        <w:tc>
          <w:tcPr>
            <w:tcW w:w="994" w:type="dxa"/>
          </w:tcPr>
          <w:p w:rsidR="008C17F3" w:rsidRPr="00217F45" w:rsidRDefault="008C17F3" w:rsidP="0042153A">
            <w:pPr>
              <w:jc w:val="center"/>
            </w:pPr>
            <w:r>
              <w:t>1.2.1.</w:t>
            </w:r>
          </w:p>
        </w:tc>
        <w:tc>
          <w:tcPr>
            <w:tcW w:w="5305" w:type="dxa"/>
          </w:tcPr>
          <w:p w:rsidR="008C17F3" w:rsidRPr="00217F45" w:rsidRDefault="008C17F3" w:rsidP="0042153A">
            <w:pPr>
              <w:ind w:left="120" w:right="114"/>
              <w:jc w:val="both"/>
              <w:rPr>
                <w:rFonts w:eastAsia="Arial Unicode MS"/>
              </w:rPr>
            </w:pPr>
            <w:r w:rsidRPr="00217F45">
              <w:rPr>
                <w:rFonts w:eastAsia="Arial Unicode MS"/>
              </w:rPr>
              <w:t>Создание</w:t>
            </w:r>
            <w:r>
              <w:rPr>
                <w:rFonts w:eastAsia="Arial Unicode MS"/>
              </w:rPr>
              <w:t xml:space="preserve"> и функционирование </w:t>
            </w:r>
            <w:r w:rsidRPr="00217F45">
              <w:rPr>
                <w:rFonts w:eastAsia="Arial Unicode MS"/>
              </w:rPr>
              <w:t>центров активного долголетия на базе 7 учреждений социального обслуживания Забайкальского края в 5 районах</w:t>
            </w:r>
          </w:p>
        </w:tc>
        <w:tc>
          <w:tcPr>
            <w:tcW w:w="1291" w:type="dxa"/>
          </w:tcPr>
          <w:p w:rsidR="008C17F3" w:rsidRPr="00217F45" w:rsidRDefault="008C17F3" w:rsidP="0042153A">
            <w:pPr>
              <w:jc w:val="center"/>
              <w:rPr>
                <w:rFonts w:eastAsia="Arial Unicode MS"/>
                <w:color w:val="000000"/>
              </w:rPr>
            </w:pPr>
            <w:r w:rsidRPr="00217F45">
              <w:rPr>
                <w:rFonts w:eastAsia="Arial Unicode MS"/>
                <w:color w:val="000000"/>
              </w:rPr>
              <w:t>01.01.2019</w:t>
            </w:r>
          </w:p>
        </w:tc>
        <w:tc>
          <w:tcPr>
            <w:tcW w:w="1291" w:type="dxa"/>
          </w:tcPr>
          <w:p w:rsidR="008C17F3" w:rsidRPr="00217F45" w:rsidRDefault="008C17F3" w:rsidP="0042153A">
            <w:pPr>
              <w:jc w:val="center"/>
              <w:rPr>
                <w:rFonts w:eastAsia="Arial Unicode MS"/>
                <w:color w:val="000000"/>
              </w:rPr>
            </w:pPr>
            <w:r w:rsidRPr="00217F45">
              <w:rPr>
                <w:rFonts w:eastAsia="Arial Unicode MS"/>
                <w:color w:val="000000"/>
              </w:rPr>
              <w:t>31.12.2019</w:t>
            </w:r>
          </w:p>
        </w:tc>
        <w:tc>
          <w:tcPr>
            <w:tcW w:w="3013" w:type="dxa"/>
          </w:tcPr>
          <w:p w:rsidR="008C17F3" w:rsidRPr="00217F45" w:rsidRDefault="008C17F3" w:rsidP="0042153A">
            <w:pPr>
              <w:jc w:val="center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Е.О Казаченко</w:t>
            </w:r>
          </w:p>
        </w:tc>
        <w:tc>
          <w:tcPr>
            <w:tcW w:w="2151" w:type="dxa"/>
          </w:tcPr>
          <w:p w:rsidR="008C17F3" w:rsidRPr="00217F45" w:rsidRDefault="008C17F3" w:rsidP="0042153A">
            <w:pPr>
              <w:jc w:val="center"/>
            </w:pPr>
            <w:r w:rsidRPr="00217F45">
              <w:t>Приказ</w:t>
            </w:r>
            <w:r>
              <w:t>ы</w:t>
            </w:r>
            <w:r w:rsidRPr="00217F45">
              <w:t xml:space="preserve"> Министерства труда и социальной защиты населения Забайкальского </w:t>
            </w:r>
            <w:r w:rsidRPr="00217F45">
              <w:lastRenderedPageBreak/>
              <w:t>края об открытии Центров активного долголетия.</w:t>
            </w:r>
          </w:p>
          <w:p w:rsidR="008C17F3" w:rsidRPr="00217F45" w:rsidRDefault="008C17F3" w:rsidP="0042153A">
            <w:pPr>
              <w:jc w:val="center"/>
            </w:pPr>
            <w:r>
              <w:t>Ф</w:t>
            </w:r>
            <w:r w:rsidRPr="00217F45">
              <w:t>ормирование условий для реализации потенциала граждан старшего поколения, стимулирования их активного долголетия, вовлечения в активную общественную деятельность.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lastRenderedPageBreak/>
              <w:t>РП</w:t>
            </w:r>
          </w:p>
        </w:tc>
      </w:tr>
      <w:tr w:rsidR="008C17F3" w:rsidRPr="00EA6678" w:rsidTr="0042153A">
        <w:tc>
          <w:tcPr>
            <w:tcW w:w="994" w:type="dxa"/>
          </w:tcPr>
          <w:p w:rsidR="008C17F3" w:rsidRPr="00217F45" w:rsidRDefault="008C17F3" w:rsidP="0042153A">
            <w:pPr>
              <w:jc w:val="center"/>
            </w:pPr>
            <w:r>
              <w:lastRenderedPageBreak/>
              <w:t>1.2.2.</w:t>
            </w:r>
          </w:p>
        </w:tc>
        <w:tc>
          <w:tcPr>
            <w:tcW w:w="5305" w:type="dxa"/>
          </w:tcPr>
          <w:p w:rsidR="008C17F3" w:rsidRPr="00217F45" w:rsidRDefault="008C17F3" w:rsidP="0042153A">
            <w:pPr>
              <w:ind w:left="120" w:right="114"/>
              <w:jc w:val="both"/>
              <w:rPr>
                <w:rFonts w:eastAsia="Arial Unicode MS"/>
                <w:highlight w:val="yellow"/>
              </w:rPr>
            </w:pPr>
            <w:r w:rsidRPr="00217F45">
              <w:rPr>
                <w:rFonts w:eastAsia="Arial Unicode MS"/>
              </w:rPr>
              <w:t xml:space="preserve">Создание </w:t>
            </w:r>
            <w:r>
              <w:rPr>
                <w:rFonts w:eastAsia="Arial Unicode MS"/>
              </w:rPr>
              <w:t>и функционирование</w:t>
            </w:r>
            <w:r w:rsidRPr="00217F45">
              <w:rPr>
                <w:rFonts w:eastAsia="Arial Unicode MS"/>
              </w:rPr>
              <w:t xml:space="preserve"> центров</w:t>
            </w:r>
            <w:r>
              <w:rPr>
                <w:rFonts w:eastAsia="Arial Unicode MS"/>
              </w:rPr>
              <w:t xml:space="preserve"> </w:t>
            </w:r>
            <w:r w:rsidRPr="00217F45">
              <w:rPr>
                <w:rFonts w:eastAsia="Arial Unicode MS"/>
              </w:rPr>
              <w:t>активного долголетия на базе 10 учреждений социального обслуживания в 8 районах Забайкальского края</w:t>
            </w:r>
          </w:p>
        </w:tc>
        <w:tc>
          <w:tcPr>
            <w:tcW w:w="1291" w:type="dxa"/>
          </w:tcPr>
          <w:p w:rsidR="008C17F3" w:rsidRPr="00217F45" w:rsidRDefault="008C17F3" w:rsidP="0042153A">
            <w:pPr>
              <w:jc w:val="center"/>
              <w:rPr>
                <w:rFonts w:eastAsia="Arial Unicode MS"/>
                <w:color w:val="000000"/>
              </w:rPr>
            </w:pPr>
            <w:r w:rsidRPr="00217F45">
              <w:rPr>
                <w:rFonts w:eastAsia="Arial Unicode MS"/>
                <w:color w:val="000000"/>
              </w:rPr>
              <w:t>01.01.2020</w:t>
            </w:r>
          </w:p>
        </w:tc>
        <w:tc>
          <w:tcPr>
            <w:tcW w:w="1291" w:type="dxa"/>
          </w:tcPr>
          <w:p w:rsidR="008C17F3" w:rsidRPr="00217F45" w:rsidRDefault="008C17F3" w:rsidP="0042153A">
            <w:pPr>
              <w:jc w:val="center"/>
              <w:rPr>
                <w:rFonts w:eastAsia="Arial Unicode MS"/>
                <w:color w:val="000000"/>
              </w:rPr>
            </w:pPr>
            <w:r w:rsidRPr="00217F45">
              <w:rPr>
                <w:rFonts w:eastAsia="Arial Unicode MS"/>
                <w:color w:val="000000"/>
              </w:rPr>
              <w:t>31.12.2020</w:t>
            </w:r>
          </w:p>
        </w:tc>
        <w:tc>
          <w:tcPr>
            <w:tcW w:w="3013" w:type="dxa"/>
          </w:tcPr>
          <w:p w:rsidR="008C17F3" w:rsidRPr="00217F45" w:rsidRDefault="008C17F3" w:rsidP="0042153A">
            <w:pPr>
              <w:jc w:val="center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Е.О Казаченко</w:t>
            </w:r>
          </w:p>
        </w:tc>
        <w:tc>
          <w:tcPr>
            <w:tcW w:w="2151" w:type="dxa"/>
          </w:tcPr>
          <w:p w:rsidR="008C17F3" w:rsidRPr="00217F45" w:rsidRDefault="008C17F3" w:rsidP="0042153A">
            <w:pPr>
              <w:jc w:val="center"/>
            </w:pPr>
            <w:r w:rsidRPr="00217F45">
              <w:t>Приказ Министерства труда и социальной защиты населения Забайкальского края об открытии Центров активного долголетия.</w:t>
            </w:r>
          </w:p>
          <w:p w:rsidR="008C17F3" w:rsidRPr="00217F45" w:rsidRDefault="008C17F3" w:rsidP="0042153A">
            <w:pPr>
              <w:jc w:val="center"/>
            </w:pPr>
            <w:r w:rsidRPr="00217F45">
              <w:t xml:space="preserve">Результатом данного мероприятия является формирование условий для реализации </w:t>
            </w:r>
            <w:r w:rsidRPr="00217F45">
              <w:lastRenderedPageBreak/>
              <w:t>потенциала граждан старшего поколения, стимулирования их активного долголетия, вовлечения в активную общественную деятельность.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lastRenderedPageBreak/>
              <w:t>РП</w:t>
            </w:r>
          </w:p>
        </w:tc>
      </w:tr>
      <w:tr w:rsidR="008C17F3" w:rsidRPr="00EA6678" w:rsidTr="0042153A">
        <w:tc>
          <w:tcPr>
            <w:tcW w:w="994" w:type="dxa"/>
          </w:tcPr>
          <w:p w:rsidR="008C17F3" w:rsidRPr="00217F45" w:rsidRDefault="008C17F3" w:rsidP="0042153A">
            <w:pPr>
              <w:jc w:val="center"/>
            </w:pPr>
            <w:r>
              <w:lastRenderedPageBreak/>
              <w:t>1.2.3.</w:t>
            </w:r>
          </w:p>
        </w:tc>
        <w:tc>
          <w:tcPr>
            <w:tcW w:w="5305" w:type="dxa"/>
          </w:tcPr>
          <w:p w:rsidR="008C17F3" w:rsidRPr="00217F45" w:rsidRDefault="008C17F3" w:rsidP="0042153A">
            <w:pPr>
              <w:ind w:left="120" w:right="114"/>
              <w:jc w:val="both"/>
              <w:rPr>
                <w:rFonts w:eastAsia="Arial Unicode MS"/>
                <w:highlight w:val="yellow"/>
              </w:rPr>
            </w:pPr>
            <w:r w:rsidRPr="00217F45">
              <w:rPr>
                <w:rFonts w:eastAsia="Arial Unicode MS"/>
              </w:rPr>
              <w:t xml:space="preserve">Создание </w:t>
            </w:r>
            <w:r>
              <w:rPr>
                <w:rFonts w:eastAsia="Arial Unicode MS"/>
              </w:rPr>
              <w:t>и функционирование</w:t>
            </w:r>
            <w:r w:rsidRPr="00217F45">
              <w:rPr>
                <w:rFonts w:eastAsia="Arial Unicode MS"/>
              </w:rPr>
              <w:t xml:space="preserve"> центров активного долголетия на базе 13  учреждений социального обслуживания Забайкальского края в 11 районах</w:t>
            </w:r>
          </w:p>
        </w:tc>
        <w:tc>
          <w:tcPr>
            <w:tcW w:w="1291" w:type="dxa"/>
          </w:tcPr>
          <w:p w:rsidR="008C17F3" w:rsidRPr="00217F45" w:rsidRDefault="008C17F3" w:rsidP="0042153A">
            <w:pPr>
              <w:jc w:val="center"/>
              <w:rPr>
                <w:rFonts w:eastAsia="Arial Unicode MS"/>
                <w:color w:val="000000"/>
              </w:rPr>
            </w:pPr>
            <w:r w:rsidRPr="00217F45">
              <w:rPr>
                <w:rFonts w:eastAsia="Arial Unicode MS"/>
                <w:color w:val="000000"/>
              </w:rPr>
              <w:t>01.01.2021</w:t>
            </w:r>
          </w:p>
        </w:tc>
        <w:tc>
          <w:tcPr>
            <w:tcW w:w="1291" w:type="dxa"/>
          </w:tcPr>
          <w:p w:rsidR="008C17F3" w:rsidRPr="00217F45" w:rsidRDefault="008C17F3" w:rsidP="0042153A">
            <w:pPr>
              <w:jc w:val="center"/>
              <w:rPr>
                <w:rFonts w:eastAsia="Arial Unicode MS"/>
                <w:color w:val="000000"/>
              </w:rPr>
            </w:pPr>
            <w:r w:rsidRPr="00217F45">
              <w:rPr>
                <w:rFonts w:eastAsia="Arial Unicode MS"/>
                <w:color w:val="000000"/>
              </w:rPr>
              <w:t>31.12.2021</w:t>
            </w:r>
          </w:p>
        </w:tc>
        <w:tc>
          <w:tcPr>
            <w:tcW w:w="3013" w:type="dxa"/>
          </w:tcPr>
          <w:p w:rsidR="008C17F3" w:rsidRPr="00217F45" w:rsidRDefault="008C17F3" w:rsidP="0042153A">
            <w:pPr>
              <w:jc w:val="center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Е.О Казаченко</w:t>
            </w:r>
          </w:p>
        </w:tc>
        <w:tc>
          <w:tcPr>
            <w:tcW w:w="2151" w:type="dxa"/>
          </w:tcPr>
          <w:p w:rsidR="008C17F3" w:rsidRPr="00217F45" w:rsidRDefault="008C17F3" w:rsidP="0042153A">
            <w:pPr>
              <w:jc w:val="center"/>
            </w:pPr>
            <w:r w:rsidRPr="00217F45">
              <w:t>Приказ Министерства труда и социальной защиты населения Забайкальского края об открытии Центров активного долголетия.</w:t>
            </w:r>
          </w:p>
          <w:p w:rsidR="008C17F3" w:rsidRPr="00217F45" w:rsidRDefault="008C17F3" w:rsidP="0042153A">
            <w:pPr>
              <w:jc w:val="center"/>
            </w:pPr>
            <w:r>
              <w:t>Ф</w:t>
            </w:r>
            <w:r w:rsidRPr="00217F45">
              <w:t xml:space="preserve">ормирование условий для реализации </w:t>
            </w:r>
            <w:r>
              <w:t xml:space="preserve"> </w:t>
            </w:r>
            <w:r w:rsidRPr="00217F45">
              <w:t>потенциала граждан старшего поколения, стимулирования их активного долголетия, вовлечения в активную общественную деятельность.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42153A">
        <w:tc>
          <w:tcPr>
            <w:tcW w:w="994" w:type="dxa"/>
            <w:vAlign w:val="center"/>
          </w:tcPr>
          <w:p w:rsidR="008C17F3" w:rsidRPr="00EA6678" w:rsidRDefault="008C17F3" w:rsidP="00620FAA">
            <w:pPr>
              <w:widowControl w:val="0"/>
              <w:tabs>
                <w:tab w:val="left" w:pos="500"/>
              </w:tabs>
              <w:jc w:val="center"/>
            </w:pPr>
            <w:r>
              <w:lastRenderedPageBreak/>
              <w:t>1.2.</w:t>
            </w:r>
          </w:p>
        </w:tc>
        <w:tc>
          <w:tcPr>
            <w:tcW w:w="5305" w:type="dxa"/>
          </w:tcPr>
          <w:p w:rsidR="008C17F3" w:rsidRPr="00EA6678" w:rsidRDefault="008C17F3" w:rsidP="00D72457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color w:val="000000"/>
                <w:szCs w:val="28"/>
              </w:rPr>
              <w:t>Созданы</w:t>
            </w:r>
            <w:r w:rsidRPr="00DD3D96">
              <w:rPr>
                <w:color w:val="000000"/>
                <w:szCs w:val="28"/>
              </w:rPr>
              <w:t xml:space="preserve"> на территории Забайкальского края 20 центров активного долголетия </w:t>
            </w:r>
          </w:p>
        </w:tc>
        <w:tc>
          <w:tcPr>
            <w:tcW w:w="1291" w:type="dxa"/>
          </w:tcPr>
          <w:p w:rsidR="008C17F3" w:rsidRPr="00EA6678" w:rsidRDefault="008C17F3" w:rsidP="0042153A">
            <w:pPr>
              <w:widowControl w:val="0"/>
              <w:jc w:val="center"/>
              <w:rPr>
                <w:rFonts w:eastAsia="Arial Unicode MS"/>
                <w:u w:color="000000"/>
              </w:rPr>
            </w:pPr>
          </w:p>
        </w:tc>
        <w:tc>
          <w:tcPr>
            <w:tcW w:w="1291" w:type="dxa"/>
          </w:tcPr>
          <w:p w:rsidR="008C17F3" w:rsidRPr="00EA6678" w:rsidRDefault="008C17F3" w:rsidP="0042153A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31.12.2021</w:t>
            </w:r>
          </w:p>
        </w:tc>
        <w:tc>
          <w:tcPr>
            <w:tcW w:w="3013" w:type="dxa"/>
          </w:tcPr>
          <w:p w:rsidR="008C17F3" w:rsidRDefault="008C17F3" w:rsidP="0042153A">
            <w:pPr>
              <w:widowControl w:val="0"/>
              <w:jc w:val="center"/>
            </w:pPr>
            <w:proofErr w:type="spellStart"/>
            <w:r>
              <w:t>А.М.Федотов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42153A">
            <w:pPr>
              <w:widowControl w:val="0"/>
              <w:jc w:val="center"/>
            </w:pPr>
            <w:r>
              <w:t>Приказы Министерства труда и социальной защиты населения Забайкальского края</w:t>
            </w:r>
          </w:p>
        </w:tc>
        <w:tc>
          <w:tcPr>
            <w:tcW w:w="1146" w:type="dxa"/>
          </w:tcPr>
          <w:p w:rsidR="008C17F3" w:rsidRPr="00EA6678" w:rsidRDefault="008C17F3" w:rsidP="0042153A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  <w:vAlign w:val="center"/>
          </w:tcPr>
          <w:p w:rsidR="008C17F3" w:rsidRPr="00620FAA" w:rsidRDefault="008C17F3" w:rsidP="00620FAA">
            <w:pPr>
              <w:widowControl w:val="0"/>
              <w:tabs>
                <w:tab w:val="left" w:pos="500"/>
              </w:tabs>
              <w:jc w:val="center"/>
            </w:pPr>
            <w:r w:rsidRPr="00620FAA">
              <w:t>1.</w:t>
            </w:r>
            <w:r>
              <w:t>3.1.</w:t>
            </w:r>
          </w:p>
        </w:tc>
        <w:tc>
          <w:tcPr>
            <w:tcW w:w="5305" w:type="dxa"/>
          </w:tcPr>
          <w:p w:rsidR="008C17F3" w:rsidRPr="00620FAA" w:rsidRDefault="008C17F3" w:rsidP="00E45C71">
            <w:pPr>
              <w:rPr>
                <w:rFonts w:eastAsia="Arial Unicode MS"/>
                <w:bCs/>
                <w:color w:val="000000"/>
                <w:u w:color="000000"/>
              </w:rPr>
            </w:pPr>
            <w:r w:rsidRPr="00620FAA">
              <w:rPr>
                <w:rFonts w:eastAsia="Arial Unicode MS"/>
                <w:bCs/>
                <w:color w:val="000000"/>
                <w:u w:color="000000"/>
              </w:rPr>
              <w:t xml:space="preserve">Проведение дополнительных </w:t>
            </w:r>
            <w:proofErr w:type="spellStart"/>
            <w:r w:rsidRPr="00620FAA">
              <w:rPr>
                <w:rFonts w:eastAsia="Arial Unicode MS"/>
                <w:bCs/>
                <w:color w:val="000000"/>
                <w:u w:color="000000"/>
              </w:rPr>
              <w:t>скринингов</w:t>
            </w:r>
            <w:proofErr w:type="spellEnd"/>
            <w:r w:rsidRPr="00620FAA">
              <w:rPr>
                <w:rFonts w:eastAsia="Arial Unicode MS"/>
                <w:bCs/>
                <w:color w:val="000000"/>
                <w:u w:color="000000"/>
              </w:rPr>
              <w:t xml:space="preserve"> лицам старше 65 лет, проживающих в сельской местности на выявления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 </w:t>
            </w:r>
          </w:p>
        </w:tc>
        <w:tc>
          <w:tcPr>
            <w:tcW w:w="1291" w:type="dxa"/>
          </w:tcPr>
          <w:p w:rsidR="008C17F3" w:rsidRPr="00620FAA" w:rsidRDefault="008C17F3" w:rsidP="00E45C71">
            <w:pPr>
              <w:spacing w:line="240" w:lineRule="atLeast"/>
              <w:jc w:val="center"/>
            </w:pPr>
            <w:r w:rsidRPr="00620FAA">
              <w:t>01.12.2019</w:t>
            </w:r>
          </w:p>
        </w:tc>
        <w:tc>
          <w:tcPr>
            <w:tcW w:w="1291" w:type="dxa"/>
          </w:tcPr>
          <w:p w:rsidR="008C17F3" w:rsidRPr="00620FAA" w:rsidRDefault="008C17F3" w:rsidP="00E45C71">
            <w:pPr>
              <w:spacing w:line="240" w:lineRule="atLeast"/>
              <w:jc w:val="center"/>
            </w:pPr>
            <w:r w:rsidRPr="00620FAA">
              <w:t>01.12.2024</w:t>
            </w:r>
          </w:p>
        </w:tc>
        <w:tc>
          <w:tcPr>
            <w:tcW w:w="3013" w:type="dxa"/>
          </w:tcPr>
          <w:p w:rsidR="008C17F3" w:rsidRPr="00620FAA" w:rsidRDefault="008C17F3" w:rsidP="00861790">
            <w:pPr>
              <w:widowControl w:val="0"/>
              <w:jc w:val="center"/>
            </w:pPr>
            <w:proofErr w:type="spellStart"/>
            <w:r>
              <w:t>С.М.Мироманов</w:t>
            </w:r>
            <w:proofErr w:type="spellEnd"/>
          </w:p>
        </w:tc>
        <w:tc>
          <w:tcPr>
            <w:tcW w:w="2151" w:type="dxa"/>
          </w:tcPr>
          <w:p w:rsidR="008C17F3" w:rsidRPr="00620FAA" w:rsidRDefault="008C17F3" w:rsidP="0042153A">
            <w:pPr>
              <w:widowControl w:val="0"/>
              <w:jc w:val="center"/>
            </w:pPr>
            <w:r w:rsidRPr="00620FAA">
              <w:t>Информация министерство здравоохранения Забайкальского края в Минздрав России</w:t>
            </w:r>
          </w:p>
        </w:tc>
        <w:tc>
          <w:tcPr>
            <w:tcW w:w="1146" w:type="dxa"/>
          </w:tcPr>
          <w:p w:rsidR="008C17F3" w:rsidRPr="00620FAA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620FAA"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620FAA" w:rsidRDefault="008C17F3" w:rsidP="00CD66CC">
            <w:pPr>
              <w:spacing w:line="240" w:lineRule="atLeast"/>
              <w:jc w:val="center"/>
            </w:pPr>
            <w:r w:rsidRPr="00620FAA">
              <w:t>1.</w:t>
            </w:r>
            <w:r>
              <w:t>3</w:t>
            </w:r>
            <w:r w:rsidRPr="00620FAA">
              <w:t>.2</w:t>
            </w:r>
            <w:r>
              <w:t>.</w:t>
            </w:r>
          </w:p>
        </w:tc>
        <w:tc>
          <w:tcPr>
            <w:tcW w:w="5305" w:type="dxa"/>
          </w:tcPr>
          <w:p w:rsidR="008C17F3" w:rsidRPr="00620FAA" w:rsidRDefault="008C17F3" w:rsidP="00E45C71">
            <w:pPr>
              <w:contextualSpacing/>
            </w:pPr>
            <w:r>
              <w:t>П</w:t>
            </w:r>
            <w:r w:rsidRPr="00620FAA">
              <w:t>роведение дополнительных</w:t>
            </w:r>
            <w:r w:rsidRPr="00620FAA">
              <w:rPr>
                <w:rFonts w:eastAsia="Arial Unicode MS"/>
                <w:bCs/>
                <w:color w:val="000000"/>
                <w:u w:color="000000"/>
              </w:rPr>
              <w:t xml:space="preserve"> </w:t>
            </w:r>
            <w:proofErr w:type="spellStart"/>
            <w:r w:rsidRPr="00620FAA">
              <w:rPr>
                <w:rFonts w:eastAsia="Arial Unicode MS"/>
                <w:bCs/>
                <w:color w:val="000000"/>
                <w:u w:color="000000"/>
              </w:rPr>
              <w:t>скринингов</w:t>
            </w:r>
            <w:proofErr w:type="spellEnd"/>
            <w:r w:rsidRPr="00620FAA">
              <w:rPr>
                <w:rFonts w:eastAsia="Arial Unicode MS"/>
                <w:bCs/>
                <w:color w:val="000000"/>
                <w:u w:color="000000"/>
              </w:rPr>
              <w:t xml:space="preserve"> лицам старше 65 лет, проживающих в сельской местности на выявления отдельных социально-значимых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r w:rsidRPr="00620FAA">
              <w:t xml:space="preserve"> </w:t>
            </w:r>
          </w:p>
        </w:tc>
        <w:tc>
          <w:tcPr>
            <w:tcW w:w="1291" w:type="dxa"/>
          </w:tcPr>
          <w:p w:rsidR="008C17F3" w:rsidRPr="00620FAA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620FAA">
              <w:rPr>
                <w:rFonts w:eastAsia="Arial Unicode MS"/>
                <w:color w:val="000000"/>
                <w:u w:color="000000"/>
              </w:rPr>
              <w:t>01.01.2020</w:t>
            </w:r>
          </w:p>
        </w:tc>
        <w:tc>
          <w:tcPr>
            <w:tcW w:w="1291" w:type="dxa"/>
          </w:tcPr>
          <w:p w:rsidR="008C17F3" w:rsidRPr="00620FAA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620FAA">
              <w:rPr>
                <w:rFonts w:eastAsia="Arial Unicode MS"/>
                <w:color w:val="000000"/>
                <w:u w:color="000000"/>
              </w:rPr>
              <w:t>01.12.2024</w:t>
            </w:r>
          </w:p>
        </w:tc>
        <w:tc>
          <w:tcPr>
            <w:tcW w:w="3013" w:type="dxa"/>
          </w:tcPr>
          <w:p w:rsidR="008C17F3" w:rsidRPr="00620FAA" w:rsidRDefault="008C17F3" w:rsidP="00861790">
            <w:pPr>
              <w:widowControl w:val="0"/>
              <w:jc w:val="center"/>
            </w:pPr>
            <w:proofErr w:type="spellStart"/>
            <w:r>
              <w:t>С.М.Мироманов</w:t>
            </w:r>
            <w:proofErr w:type="spellEnd"/>
          </w:p>
        </w:tc>
        <w:tc>
          <w:tcPr>
            <w:tcW w:w="2151" w:type="dxa"/>
          </w:tcPr>
          <w:p w:rsidR="008C17F3" w:rsidRPr="00620FAA" w:rsidRDefault="008C17F3" w:rsidP="0042153A">
            <w:pPr>
              <w:widowControl w:val="0"/>
              <w:jc w:val="center"/>
            </w:pPr>
            <w:r w:rsidRPr="00620FAA">
              <w:t xml:space="preserve">Информация Министерство труда и социальной защиты населения Забайкальского края </w:t>
            </w:r>
          </w:p>
          <w:p w:rsidR="008C17F3" w:rsidRPr="00620FAA" w:rsidRDefault="008C17F3" w:rsidP="0042153A">
            <w:pPr>
              <w:widowControl w:val="0"/>
              <w:jc w:val="center"/>
            </w:pPr>
            <w:r w:rsidRPr="00620FAA">
              <w:t>в Минтруд России;</w:t>
            </w:r>
          </w:p>
          <w:p w:rsidR="008C17F3" w:rsidRPr="00620FAA" w:rsidRDefault="008C17F3" w:rsidP="0042153A">
            <w:pPr>
              <w:widowControl w:val="0"/>
              <w:jc w:val="center"/>
            </w:pPr>
          </w:p>
          <w:p w:rsidR="008C17F3" w:rsidRPr="00620FAA" w:rsidRDefault="008C17F3" w:rsidP="0042153A">
            <w:pPr>
              <w:widowControl w:val="0"/>
              <w:jc w:val="center"/>
            </w:pPr>
            <w:r w:rsidRPr="00620FAA">
              <w:t>Информация министерство здравоохранения Забайкальского края в Минздрав России</w:t>
            </w:r>
          </w:p>
        </w:tc>
        <w:tc>
          <w:tcPr>
            <w:tcW w:w="1146" w:type="dxa"/>
          </w:tcPr>
          <w:p w:rsidR="008C17F3" w:rsidRPr="00620FAA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620FAA"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  <w:vAlign w:val="center"/>
          </w:tcPr>
          <w:p w:rsidR="008C17F3" w:rsidRPr="00620FAA" w:rsidRDefault="008C17F3" w:rsidP="00CD66CC">
            <w:pPr>
              <w:widowControl w:val="0"/>
              <w:tabs>
                <w:tab w:val="left" w:pos="500"/>
              </w:tabs>
              <w:jc w:val="center"/>
            </w:pPr>
            <w:r w:rsidRPr="00620FAA">
              <w:t>1.</w:t>
            </w:r>
            <w:r>
              <w:t>3.</w:t>
            </w:r>
          </w:p>
        </w:tc>
        <w:tc>
          <w:tcPr>
            <w:tcW w:w="5305" w:type="dxa"/>
          </w:tcPr>
          <w:p w:rsidR="008C17F3" w:rsidRPr="00620FAA" w:rsidRDefault="008C17F3" w:rsidP="00E45C71">
            <w:pPr>
              <w:rPr>
                <w:rFonts w:eastAsia="Arial Unicode MS"/>
                <w:bCs/>
                <w:color w:val="000000"/>
                <w:u w:color="000000"/>
              </w:rPr>
            </w:pPr>
            <w:r w:rsidRPr="00620FAA">
              <w:rPr>
                <w:rFonts w:eastAsia="Arial Unicode MS"/>
                <w:bCs/>
                <w:color w:val="000000"/>
                <w:u w:color="000000"/>
              </w:rPr>
              <w:t>Применен</w:t>
            </w:r>
            <w:r>
              <w:rPr>
                <w:rFonts w:eastAsia="Arial Unicode MS"/>
                <w:bCs/>
                <w:color w:val="000000"/>
                <w:u w:color="000000"/>
              </w:rPr>
              <w:t>ы</w:t>
            </w:r>
            <w:r w:rsidRPr="00620FAA">
              <w:rPr>
                <w:rFonts w:eastAsia="Arial Unicode MS"/>
                <w:bCs/>
                <w:color w:val="000000"/>
                <w:u w:color="000000"/>
              </w:rPr>
              <w:t xml:space="preserve"> программ</w:t>
            </w:r>
            <w:r>
              <w:rPr>
                <w:rFonts w:eastAsia="Arial Unicode MS"/>
                <w:bCs/>
                <w:color w:val="000000"/>
                <w:u w:color="000000"/>
              </w:rPr>
              <w:t>ы</w:t>
            </w:r>
            <w:r w:rsidRPr="00620FAA">
              <w:rPr>
                <w:rFonts w:eastAsia="Arial Unicode MS"/>
                <w:bCs/>
                <w:color w:val="000000"/>
                <w:u w:color="000000"/>
              </w:rPr>
              <w:t xml:space="preserve"> скрининга лиц старше 65 лет, проживающих в сельской местности, на выявление отдельных социально-значимых неинфекционных заболеваний, оказывающих </w:t>
            </w:r>
            <w:r w:rsidRPr="00620FAA">
              <w:rPr>
                <w:rFonts w:eastAsia="Arial Unicode MS"/>
                <w:bCs/>
                <w:color w:val="000000"/>
                <w:u w:color="000000"/>
              </w:rPr>
              <w:lastRenderedPageBreak/>
              <w:t>вклад в структуру смертности населения, разработанных Минздравом России</w:t>
            </w:r>
          </w:p>
        </w:tc>
        <w:tc>
          <w:tcPr>
            <w:tcW w:w="1291" w:type="dxa"/>
          </w:tcPr>
          <w:p w:rsidR="008C17F3" w:rsidRPr="00620FAA" w:rsidRDefault="008C17F3" w:rsidP="00E45C71">
            <w:pPr>
              <w:spacing w:line="240" w:lineRule="atLeast"/>
              <w:jc w:val="center"/>
            </w:pPr>
          </w:p>
        </w:tc>
        <w:tc>
          <w:tcPr>
            <w:tcW w:w="1291" w:type="dxa"/>
          </w:tcPr>
          <w:p w:rsidR="008C17F3" w:rsidRPr="00620FAA" w:rsidRDefault="008C17F3" w:rsidP="00E45C71">
            <w:pPr>
              <w:spacing w:line="240" w:lineRule="atLeast"/>
              <w:jc w:val="center"/>
            </w:pPr>
            <w:r w:rsidRPr="00620FAA">
              <w:t>31.12.2024</w:t>
            </w:r>
          </w:p>
        </w:tc>
        <w:tc>
          <w:tcPr>
            <w:tcW w:w="3013" w:type="dxa"/>
          </w:tcPr>
          <w:p w:rsidR="008C17F3" w:rsidRPr="00620FAA" w:rsidRDefault="008C17F3" w:rsidP="00620FAA">
            <w:pPr>
              <w:widowControl w:val="0"/>
              <w:jc w:val="center"/>
            </w:pPr>
            <w:proofErr w:type="spellStart"/>
            <w:r>
              <w:t>С.О.Давыдов</w:t>
            </w:r>
            <w:proofErr w:type="spellEnd"/>
          </w:p>
          <w:p w:rsidR="008C17F3" w:rsidRPr="00620FAA" w:rsidRDefault="008C17F3" w:rsidP="00E45C71">
            <w:pPr>
              <w:spacing w:line="240" w:lineRule="atLeast"/>
              <w:jc w:val="center"/>
            </w:pPr>
          </w:p>
        </w:tc>
        <w:tc>
          <w:tcPr>
            <w:tcW w:w="2151" w:type="dxa"/>
          </w:tcPr>
          <w:p w:rsidR="008C17F3" w:rsidRPr="00620FAA" w:rsidRDefault="008C17F3" w:rsidP="00E45C71">
            <w:pPr>
              <w:widowControl w:val="0"/>
              <w:jc w:val="center"/>
            </w:pPr>
            <w:r w:rsidRPr="00620FAA">
              <w:t xml:space="preserve">Информация министерство здравоохранения Забайкальского </w:t>
            </w:r>
            <w:r w:rsidRPr="00620FAA">
              <w:lastRenderedPageBreak/>
              <w:t>края в Минздрав России</w:t>
            </w:r>
          </w:p>
        </w:tc>
        <w:tc>
          <w:tcPr>
            <w:tcW w:w="1146" w:type="dxa"/>
          </w:tcPr>
          <w:p w:rsidR="008C17F3" w:rsidRPr="00620FAA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620FAA">
              <w:rPr>
                <w:rStyle w:val="a9"/>
                <w:rFonts w:eastAsia="Arial Unicode MS"/>
                <w:i w:val="0"/>
                <w:iCs/>
              </w:rPr>
              <w:lastRenderedPageBreak/>
              <w:t>РП</w:t>
            </w:r>
          </w:p>
        </w:tc>
      </w:tr>
      <w:tr w:rsidR="008C17F3" w:rsidRPr="00EA6678" w:rsidTr="00544BAC">
        <w:tc>
          <w:tcPr>
            <w:tcW w:w="994" w:type="dxa"/>
            <w:vAlign w:val="center"/>
          </w:tcPr>
          <w:p w:rsidR="008C17F3" w:rsidRPr="00620FAA" w:rsidRDefault="008C17F3" w:rsidP="00CD66CC">
            <w:pPr>
              <w:widowControl w:val="0"/>
              <w:tabs>
                <w:tab w:val="left" w:pos="500"/>
              </w:tabs>
              <w:jc w:val="center"/>
            </w:pPr>
            <w:r>
              <w:lastRenderedPageBreak/>
              <w:t>1.4.</w:t>
            </w:r>
          </w:p>
        </w:tc>
        <w:tc>
          <w:tcPr>
            <w:tcW w:w="5305" w:type="dxa"/>
          </w:tcPr>
          <w:p w:rsidR="008C17F3" w:rsidRDefault="008C17F3" w:rsidP="00E45C71">
            <w:pPr>
              <w:rPr>
                <w:rFonts w:eastAsia="Arial Unicode MS"/>
                <w:bCs/>
                <w:color w:val="000000"/>
                <w:u w:color="000000"/>
              </w:rPr>
            </w:pPr>
            <w:r w:rsidRPr="00E56C65">
              <w:rPr>
                <w:rFonts w:eastAsia="Arial Unicode MS"/>
                <w:bCs/>
                <w:u w:color="000000"/>
              </w:rPr>
              <w:t>Увеличен период активного долголетия и продолжительности здоровой жизни</w:t>
            </w:r>
          </w:p>
        </w:tc>
        <w:tc>
          <w:tcPr>
            <w:tcW w:w="1291" w:type="dxa"/>
          </w:tcPr>
          <w:p w:rsidR="008C17F3" w:rsidRPr="00620FAA" w:rsidRDefault="008C17F3" w:rsidP="00E45C71">
            <w:pPr>
              <w:spacing w:line="240" w:lineRule="atLeast"/>
              <w:jc w:val="center"/>
            </w:pPr>
          </w:p>
        </w:tc>
        <w:tc>
          <w:tcPr>
            <w:tcW w:w="1291" w:type="dxa"/>
          </w:tcPr>
          <w:p w:rsidR="008C17F3" w:rsidRPr="00620FAA" w:rsidRDefault="008C17F3" w:rsidP="00E45C71">
            <w:pPr>
              <w:spacing w:line="240" w:lineRule="atLeast"/>
              <w:jc w:val="center"/>
            </w:pPr>
            <w:r>
              <w:t>31.12.2024</w:t>
            </w:r>
          </w:p>
        </w:tc>
        <w:tc>
          <w:tcPr>
            <w:tcW w:w="3013" w:type="dxa"/>
          </w:tcPr>
          <w:p w:rsidR="008C17F3" w:rsidRPr="00620FAA" w:rsidRDefault="008C17F3" w:rsidP="00201095">
            <w:pPr>
              <w:widowControl w:val="0"/>
              <w:jc w:val="center"/>
            </w:pPr>
            <w:proofErr w:type="spellStart"/>
            <w:r>
              <w:t>С.О.Давыдов</w:t>
            </w:r>
            <w:proofErr w:type="spellEnd"/>
          </w:p>
          <w:p w:rsidR="008C17F3" w:rsidRDefault="008C17F3" w:rsidP="00620FAA">
            <w:pPr>
              <w:widowControl w:val="0"/>
              <w:jc w:val="center"/>
            </w:pPr>
          </w:p>
        </w:tc>
        <w:tc>
          <w:tcPr>
            <w:tcW w:w="2151" w:type="dxa"/>
          </w:tcPr>
          <w:p w:rsidR="008C17F3" w:rsidRPr="00620FAA" w:rsidRDefault="008C17F3" w:rsidP="00E45C71">
            <w:pPr>
              <w:widowControl w:val="0"/>
              <w:jc w:val="center"/>
            </w:pPr>
            <w:r>
              <w:t>Информационно-аналитический отчет</w:t>
            </w:r>
          </w:p>
        </w:tc>
        <w:tc>
          <w:tcPr>
            <w:tcW w:w="1146" w:type="dxa"/>
          </w:tcPr>
          <w:p w:rsidR="008C17F3" w:rsidRPr="00620FAA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>
              <w:rPr>
                <w:rStyle w:val="a9"/>
                <w:rFonts w:eastAsia="Arial Unicode MS"/>
                <w:i w:val="0"/>
                <w:iCs/>
              </w:rPr>
              <w:t>КП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>
              <w:t>2.</w:t>
            </w:r>
          </w:p>
        </w:tc>
        <w:tc>
          <w:tcPr>
            <w:tcW w:w="5305" w:type="dxa"/>
          </w:tcPr>
          <w:p w:rsidR="008C17F3" w:rsidRPr="00255475" w:rsidRDefault="008C17F3" w:rsidP="00E45C71">
            <w:pPr>
              <w:widowControl w:val="0"/>
              <w:contextualSpacing/>
              <w:rPr>
                <w:rFonts w:eastAsia="Arial Unicode MS"/>
              </w:rPr>
            </w:pPr>
            <w:r w:rsidRPr="00255475">
              <w:t>Создан</w:t>
            </w:r>
            <w:r>
              <w:t>а</w:t>
            </w:r>
            <w:r w:rsidRPr="00255475">
              <w:t xml:space="preserve"> систем</w:t>
            </w:r>
            <w:r>
              <w:t>а</w:t>
            </w:r>
            <w:r w:rsidRPr="00255475">
              <w:t xml:space="preserve">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                    с привлечением патронажной службы и сиделок, а также поддержку семейного ухода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31.12.2024</w:t>
            </w:r>
          </w:p>
        </w:tc>
        <w:tc>
          <w:tcPr>
            <w:tcW w:w="3013" w:type="dxa"/>
          </w:tcPr>
          <w:p w:rsidR="008C17F3" w:rsidRPr="00620FAA" w:rsidRDefault="008C17F3" w:rsidP="0042153A">
            <w:pPr>
              <w:widowControl w:val="0"/>
              <w:jc w:val="center"/>
            </w:pPr>
            <w:proofErr w:type="spellStart"/>
            <w:r>
              <w:t>А.М.Федотов</w:t>
            </w:r>
            <w:proofErr w:type="spellEnd"/>
          </w:p>
        </w:tc>
        <w:tc>
          <w:tcPr>
            <w:tcW w:w="2151" w:type="dxa"/>
          </w:tcPr>
          <w:p w:rsidR="008C17F3" w:rsidRPr="00620FAA" w:rsidRDefault="008C17F3" w:rsidP="0042153A">
            <w:pPr>
              <w:widowControl w:val="0"/>
              <w:jc w:val="center"/>
            </w:pPr>
            <w:r>
              <w:t>Информационно-аналитический отчет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ВДЛ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 w:rsidRPr="00EA6678">
              <w:t>2.1</w:t>
            </w:r>
            <w:r>
              <w:t>.1.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widowControl w:val="0"/>
              <w:contextualSpacing/>
              <w:rPr>
                <w:rFonts w:eastAsia="Arial Unicode MS"/>
              </w:rPr>
            </w:pPr>
            <w:r w:rsidRPr="00EA6678">
              <w:rPr>
                <w:rFonts w:eastAsia="Arial Unicode MS"/>
              </w:rPr>
              <w:t xml:space="preserve">Внедрение элементов системы долговременного ухода </w:t>
            </w:r>
            <w:r w:rsidRPr="00EA6678">
              <w:t>за гражданами пожилого возраста                            и инвалидами в деятельность организаций социального обслуживания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01.03.2019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31.12.2019</w:t>
            </w:r>
          </w:p>
        </w:tc>
        <w:tc>
          <w:tcPr>
            <w:tcW w:w="3013" w:type="dxa"/>
          </w:tcPr>
          <w:p w:rsidR="008C17F3" w:rsidRPr="00620FAA" w:rsidRDefault="008C17F3" w:rsidP="00255475">
            <w:pPr>
              <w:widowControl w:val="0"/>
              <w:jc w:val="center"/>
            </w:pPr>
            <w:proofErr w:type="spellStart"/>
            <w:r>
              <w:t>Н.В.Буслаева</w:t>
            </w:r>
            <w:proofErr w:type="spellEnd"/>
          </w:p>
        </w:tc>
        <w:tc>
          <w:tcPr>
            <w:tcW w:w="2151" w:type="dxa"/>
          </w:tcPr>
          <w:p w:rsidR="008C17F3" w:rsidRPr="00620FAA" w:rsidRDefault="008C17F3" w:rsidP="0042153A">
            <w:pPr>
              <w:widowControl w:val="0"/>
              <w:jc w:val="center"/>
            </w:pPr>
            <w:r w:rsidRPr="00620FAA">
              <w:t xml:space="preserve">Информация Министерство труда и социальной защиты населения Забайкальского края </w:t>
            </w:r>
          </w:p>
          <w:p w:rsidR="008C17F3" w:rsidRPr="00620FAA" w:rsidRDefault="008C17F3" w:rsidP="0042153A">
            <w:pPr>
              <w:widowControl w:val="0"/>
              <w:jc w:val="center"/>
            </w:pPr>
            <w:r w:rsidRPr="00620FAA">
              <w:t>в Минтруд России;</w:t>
            </w:r>
          </w:p>
          <w:p w:rsidR="008C17F3" w:rsidRPr="00620FAA" w:rsidRDefault="008C17F3" w:rsidP="0042153A">
            <w:pPr>
              <w:widowControl w:val="0"/>
              <w:jc w:val="center"/>
            </w:pPr>
          </w:p>
          <w:p w:rsidR="008C17F3" w:rsidRPr="00620FAA" w:rsidRDefault="008C17F3" w:rsidP="0042153A">
            <w:pPr>
              <w:widowControl w:val="0"/>
              <w:jc w:val="center"/>
            </w:pPr>
            <w:r w:rsidRPr="00620FAA">
              <w:t>Информация министерство здравоохранения Забайкальского края 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 w:rsidRPr="00EA6678">
              <w:t>2.</w:t>
            </w:r>
            <w:r>
              <w:t>1</w:t>
            </w:r>
            <w:r w:rsidRPr="00EA6678">
              <w:t>.</w:t>
            </w:r>
            <w:r>
              <w:t>2.</w:t>
            </w:r>
          </w:p>
        </w:tc>
        <w:tc>
          <w:tcPr>
            <w:tcW w:w="5305" w:type="dxa"/>
          </w:tcPr>
          <w:p w:rsidR="008C17F3" w:rsidRPr="00EA6678" w:rsidRDefault="008C17F3" w:rsidP="00CD66CC">
            <w:pPr>
              <w:widowControl w:val="0"/>
              <w:contextualSpacing/>
            </w:pPr>
            <w:r>
              <w:rPr>
                <w:rFonts w:eastAsia="Arial Unicode MS"/>
              </w:rPr>
              <w:t>У</w:t>
            </w:r>
            <w:r w:rsidRPr="00EA6678">
              <w:rPr>
                <w:rFonts w:eastAsia="Arial Unicode MS"/>
              </w:rPr>
              <w:t>части</w:t>
            </w:r>
            <w:r>
              <w:rPr>
                <w:rFonts w:eastAsia="Arial Unicode MS"/>
              </w:rPr>
              <w:t>е</w:t>
            </w:r>
            <w:r w:rsidRPr="00EA6678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Забайкальского края</w:t>
            </w:r>
            <w:r w:rsidRPr="00EA6678">
              <w:rPr>
                <w:rFonts w:eastAsia="Arial Unicode MS"/>
              </w:rPr>
              <w:t xml:space="preserve"> в пилотном проекте </w:t>
            </w:r>
            <w:r w:rsidRPr="00EA6678">
              <w:t>по созданию системы долговременного ухода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01.01.2020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01.03.2020</w:t>
            </w:r>
          </w:p>
        </w:tc>
        <w:tc>
          <w:tcPr>
            <w:tcW w:w="3013" w:type="dxa"/>
          </w:tcPr>
          <w:p w:rsidR="008C17F3" w:rsidRPr="00620FAA" w:rsidRDefault="008C17F3" w:rsidP="0042153A">
            <w:pPr>
              <w:widowControl w:val="0"/>
              <w:jc w:val="center"/>
            </w:pPr>
            <w:proofErr w:type="spellStart"/>
            <w:r>
              <w:t>Е.О.Казаченко</w:t>
            </w:r>
            <w:proofErr w:type="spellEnd"/>
          </w:p>
          <w:p w:rsidR="008C17F3" w:rsidRPr="00620FAA" w:rsidRDefault="008C17F3" w:rsidP="0042153A">
            <w:pPr>
              <w:widowControl w:val="0"/>
              <w:jc w:val="center"/>
            </w:pPr>
          </w:p>
        </w:tc>
        <w:tc>
          <w:tcPr>
            <w:tcW w:w="2151" w:type="dxa"/>
          </w:tcPr>
          <w:p w:rsidR="008C17F3" w:rsidRPr="00620FAA" w:rsidRDefault="008C17F3" w:rsidP="0042153A">
            <w:pPr>
              <w:widowControl w:val="0"/>
              <w:jc w:val="center"/>
            </w:pPr>
            <w:r w:rsidRPr="00620FAA">
              <w:t xml:space="preserve">Информация Министерство </w:t>
            </w:r>
            <w:r w:rsidRPr="00620FAA">
              <w:lastRenderedPageBreak/>
              <w:t xml:space="preserve">труда и социальной защиты населения Забайкальского края </w:t>
            </w:r>
          </w:p>
          <w:p w:rsidR="008C17F3" w:rsidRPr="00620FAA" w:rsidRDefault="008C17F3" w:rsidP="0042153A">
            <w:pPr>
              <w:widowControl w:val="0"/>
              <w:jc w:val="center"/>
            </w:pPr>
            <w:r w:rsidRPr="00620FAA">
              <w:t>в Минтруд России;</w:t>
            </w:r>
          </w:p>
          <w:p w:rsidR="008C17F3" w:rsidRPr="00620FAA" w:rsidRDefault="008C17F3" w:rsidP="0042153A">
            <w:pPr>
              <w:widowControl w:val="0"/>
              <w:jc w:val="center"/>
            </w:pPr>
          </w:p>
          <w:p w:rsidR="008C17F3" w:rsidRPr="00620FAA" w:rsidRDefault="008C17F3" w:rsidP="0042153A">
            <w:pPr>
              <w:widowControl w:val="0"/>
              <w:jc w:val="center"/>
            </w:pPr>
            <w:r w:rsidRPr="00620FAA">
              <w:t>Информация министерство здравоохранения Забайкальского края в Минздрав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Fonts w:eastAsia="Arial Unicode MS"/>
                <w:bCs/>
                <w:u w:color="000000"/>
              </w:rPr>
              <w:lastRenderedPageBreak/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 w:rsidRPr="00EA6678">
              <w:lastRenderedPageBreak/>
              <w:t>2.</w:t>
            </w:r>
            <w:r>
              <w:t>1.3.</w:t>
            </w:r>
          </w:p>
        </w:tc>
        <w:tc>
          <w:tcPr>
            <w:tcW w:w="5305" w:type="dxa"/>
          </w:tcPr>
          <w:p w:rsidR="008C17F3" w:rsidRPr="00EA6678" w:rsidRDefault="008C17F3" w:rsidP="00CD66CC">
            <w:pPr>
              <w:widowControl w:val="0"/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EA6678">
              <w:rPr>
                <w:rFonts w:eastAsia="Arial Unicode MS"/>
              </w:rPr>
              <w:t>ключен</w:t>
            </w:r>
            <w:r>
              <w:rPr>
                <w:rFonts w:eastAsia="Arial Unicode MS"/>
              </w:rPr>
              <w:t>ие</w:t>
            </w:r>
            <w:r w:rsidRPr="00EA6678">
              <w:rPr>
                <w:rFonts w:eastAsia="Arial Unicode MS"/>
              </w:rPr>
              <w:t xml:space="preserve"> не менее 12 процентов лиц, старше трудоспособного возраста, признанных нуждающимися в социальном обслуживании </w:t>
            </w:r>
            <w:r>
              <w:rPr>
                <w:rFonts w:eastAsia="Arial Unicode MS"/>
              </w:rPr>
              <w:t>в</w:t>
            </w:r>
            <w:r w:rsidRPr="00EA6678">
              <w:rPr>
                <w:rFonts w:eastAsia="Arial Unicode MS"/>
              </w:rPr>
              <w:t xml:space="preserve"> систему долговременного ухода в </w:t>
            </w:r>
            <w:r>
              <w:rPr>
                <w:rFonts w:eastAsia="Arial Unicode MS"/>
              </w:rPr>
              <w:t>Забайкальском крае</w:t>
            </w:r>
            <w:r w:rsidRPr="00EA6678">
              <w:rPr>
                <w:rFonts w:eastAsia="Arial Unicode MS"/>
              </w:rPr>
              <w:t xml:space="preserve"> 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01.03.2020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01.11.2020</w:t>
            </w:r>
          </w:p>
        </w:tc>
        <w:tc>
          <w:tcPr>
            <w:tcW w:w="3013" w:type="dxa"/>
          </w:tcPr>
          <w:p w:rsidR="008C17F3" w:rsidRPr="00620FAA" w:rsidRDefault="008C17F3" w:rsidP="00255475">
            <w:pPr>
              <w:widowControl w:val="0"/>
              <w:jc w:val="center"/>
            </w:pPr>
            <w:proofErr w:type="spellStart"/>
            <w:r>
              <w:t>Н.В.Буслаева</w:t>
            </w:r>
            <w:proofErr w:type="spellEnd"/>
          </w:p>
          <w:p w:rsidR="008C17F3" w:rsidRPr="00EA6678" w:rsidRDefault="008C17F3" w:rsidP="00CD66CC">
            <w:pPr>
              <w:widowControl w:val="0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CD66CC">
            <w:pPr>
              <w:widowControl w:val="0"/>
              <w:jc w:val="center"/>
            </w:pPr>
            <w:r w:rsidRPr="00EA6678">
              <w:t xml:space="preserve">Нормативно правовой акт </w:t>
            </w:r>
            <w:r>
              <w:t>Забайкальского края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 w:rsidRPr="00EA6678">
              <w:t>2.</w:t>
            </w:r>
            <w:r>
              <w:t>1</w:t>
            </w:r>
            <w:r w:rsidRPr="00EA6678">
              <w:t>.</w:t>
            </w:r>
            <w:r>
              <w:t>4.</w:t>
            </w:r>
          </w:p>
        </w:tc>
        <w:tc>
          <w:tcPr>
            <w:tcW w:w="5305" w:type="dxa"/>
          </w:tcPr>
          <w:p w:rsidR="008C17F3" w:rsidRPr="00EA6678" w:rsidRDefault="008C17F3" w:rsidP="0042153A">
            <w:pPr>
              <w:rPr>
                <w:rFonts w:eastAsia="Arial Unicode MS"/>
                <w:bCs/>
                <w:u w:color="000000"/>
              </w:rPr>
            </w:pPr>
            <w:r>
              <w:t>Разработка и у</w:t>
            </w:r>
            <w:r w:rsidRPr="00EA6678">
              <w:t>твержден</w:t>
            </w:r>
            <w:r>
              <w:t xml:space="preserve">ие </w:t>
            </w:r>
            <w:r w:rsidRPr="00EA6678">
              <w:t>региональн</w:t>
            </w:r>
            <w:r>
              <w:t>ого</w:t>
            </w:r>
            <w:r w:rsidRPr="00EA6678">
              <w:t xml:space="preserve"> план</w:t>
            </w:r>
            <w:r>
              <w:t>а</w:t>
            </w:r>
            <w:r w:rsidRPr="00EA6678">
              <w:t xml:space="preserve"> мероприятий («дорожная карта») по реализации пилотного проекта по созданию системы долговременного ухода за гражданами пожилого возраста и инвалидами</w:t>
            </w:r>
            <w:r>
              <w:t xml:space="preserve">. 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>
              <w:rPr>
                <w:rFonts w:eastAsia="Arial Unicode MS"/>
                <w:u w:color="000000"/>
              </w:rPr>
              <w:t>01.01.2020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01.06.2020</w:t>
            </w:r>
          </w:p>
        </w:tc>
        <w:tc>
          <w:tcPr>
            <w:tcW w:w="3013" w:type="dxa"/>
          </w:tcPr>
          <w:p w:rsidR="008C17F3" w:rsidRPr="00620FAA" w:rsidRDefault="008C17F3" w:rsidP="00255475">
            <w:pPr>
              <w:widowControl w:val="0"/>
              <w:jc w:val="center"/>
            </w:pPr>
            <w:proofErr w:type="spellStart"/>
            <w:r>
              <w:t>А.М.Федотов</w:t>
            </w:r>
            <w:proofErr w:type="spellEnd"/>
          </w:p>
          <w:p w:rsidR="008C17F3" w:rsidRPr="00EA6678" w:rsidRDefault="008C17F3" w:rsidP="00E45C71">
            <w:pPr>
              <w:widowControl w:val="0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42153A">
            <w:pPr>
              <w:widowControl w:val="0"/>
              <w:jc w:val="center"/>
            </w:pPr>
            <w:r w:rsidRPr="00EA6678">
              <w:t xml:space="preserve">Нормативный правовой акт </w:t>
            </w:r>
            <w:r>
              <w:t>Забайкальского края</w:t>
            </w:r>
            <w:r w:rsidRPr="00EA6678">
              <w:t>, Информация</w:t>
            </w:r>
            <w:r w:rsidRPr="00620FAA">
              <w:t xml:space="preserve"> Министерств</w:t>
            </w:r>
            <w:r>
              <w:t>а</w:t>
            </w:r>
            <w:r w:rsidRPr="00620FAA">
              <w:t xml:space="preserve"> труда и социальной защиты населения Забайкальского края</w:t>
            </w:r>
            <w:r w:rsidRPr="00EA6678">
              <w:t xml:space="preserve"> в Минтруд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>
              <w:t>2.1.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autoSpaceDE w:val="0"/>
              <w:autoSpaceDN w:val="0"/>
              <w:adjustRightInd w:val="0"/>
            </w:pPr>
            <w:r>
              <w:t xml:space="preserve">Предоставлены </w:t>
            </w:r>
            <w:r w:rsidRPr="00EA6678">
              <w:t>межбюджетны</w:t>
            </w:r>
            <w:r>
              <w:t>е</w:t>
            </w:r>
            <w:r w:rsidRPr="00EA6678">
              <w:t xml:space="preserve"> трансферт</w:t>
            </w:r>
            <w:r>
              <w:t>ы</w:t>
            </w:r>
            <w:r w:rsidRPr="00EA6678">
              <w:t xml:space="preserve"> из федерального бюджета в целях </w:t>
            </w:r>
            <w:proofErr w:type="spellStart"/>
            <w:r w:rsidRPr="00EA6678">
              <w:t>софинансирования</w:t>
            </w:r>
            <w:proofErr w:type="spellEnd"/>
            <w:r w:rsidRPr="00EA6678">
              <w:t xml:space="preserve"> расходных обязательств, возникающих при создании системы долговременного ухода </w:t>
            </w:r>
            <w:r>
              <w:t xml:space="preserve"> в </w:t>
            </w:r>
            <w:r>
              <w:lastRenderedPageBreak/>
              <w:t>Забайкальском крае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31</w:t>
            </w:r>
            <w:r w:rsidRPr="00EA6678">
              <w:rPr>
                <w:rFonts w:eastAsia="Arial Unicode MS"/>
                <w:color w:val="000000"/>
                <w:u w:color="000000"/>
              </w:rPr>
              <w:t>.</w:t>
            </w:r>
            <w:r>
              <w:rPr>
                <w:rFonts w:eastAsia="Arial Unicode MS"/>
                <w:color w:val="000000"/>
                <w:u w:color="000000"/>
              </w:rPr>
              <w:t>12</w:t>
            </w:r>
            <w:r w:rsidRPr="00EA6678">
              <w:rPr>
                <w:rFonts w:eastAsia="Arial Unicode MS"/>
                <w:color w:val="000000"/>
                <w:u w:color="000000"/>
              </w:rPr>
              <w:t>.2020</w:t>
            </w:r>
          </w:p>
        </w:tc>
        <w:tc>
          <w:tcPr>
            <w:tcW w:w="3013" w:type="dxa"/>
          </w:tcPr>
          <w:p w:rsidR="008C17F3" w:rsidRPr="00620FAA" w:rsidRDefault="008C17F3" w:rsidP="00255475">
            <w:pPr>
              <w:widowControl w:val="0"/>
              <w:jc w:val="center"/>
            </w:pPr>
            <w:proofErr w:type="spellStart"/>
            <w:r>
              <w:t>А.М.Федотов</w:t>
            </w:r>
            <w:proofErr w:type="spellEnd"/>
          </w:p>
          <w:p w:rsidR="008C17F3" w:rsidRPr="00EA6678" w:rsidRDefault="008C17F3" w:rsidP="00E45C71">
            <w:pPr>
              <w:widowControl w:val="0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E45C71">
            <w:pPr>
              <w:widowControl w:val="0"/>
              <w:jc w:val="center"/>
            </w:pPr>
            <w:r>
              <w:t xml:space="preserve">Расходное расписание о доведенных лимитах </w:t>
            </w:r>
            <w:r>
              <w:lastRenderedPageBreak/>
              <w:t>бюджетных обязательств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lastRenderedPageBreak/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 w:rsidRPr="00EA6678">
              <w:lastRenderedPageBreak/>
              <w:t>2.</w:t>
            </w:r>
            <w:r>
              <w:t>2</w:t>
            </w:r>
            <w:r w:rsidRPr="00EA6678">
              <w:t>.</w:t>
            </w:r>
            <w:r>
              <w:t>1.</w:t>
            </w:r>
          </w:p>
        </w:tc>
        <w:tc>
          <w:tcPr>
            <w:tcW w:w="5305" w:type="dxa"/>
          </w:tcPr>
          <w:p w:rsidR="008C17F3" w:rsidRPr="00EA6678" w:rsidRDefault="008C17F3" w:rsidP="0042153A">
            <w:pPr>
              <w:autoSpaceDE w:val="0"/>
              <w:autoSpaceDN w:val="0"/>
              <w:adjustRightInd w:val="0"/>
            </w:pPr>
            <w:r w:rsidRPr="00EA6678">
              <w:t>Проведен</w:t>
            </w:r>
            <w:r>
              <w:t>ие</w:t>
            </w:r>
            <w:r w:rsidRPr="00EA6678">
              <w:t xml:space="preserve"> анализ</w:t>
            </w:r>
            <w:r>
              <w:t>а</w:t>
            </w:r>
            <w:r w:rsidRPr="00EA6678">
              <w:t xml:space="preserve"> результатов внедрения системы долговременного ухода в </w:t>
            </w:r>
            <w:r>
              <w:t>Забайкальском крае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01.11.2020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01.12.2020</w:t>
            </w:r>
          </w:p>
        </w:tc>
        <w:tc>
          <w:tcPr>
            <w:tcW w:w="3013" w:type="dxa"/>
          </w:tcPr>
          <w:p w:rsidR="008C17F3" w:rsidRPr="00EA6678" w:rsidRDefault="008C17F3" w:rsidP="00E45C71">
            <w:pPr>
              <w:widowControl w:val="0"/>
              <w:jc w:val="center"/>
            </w:pPr>
            <w:proofErr w:type="spellStart"/>
            <w:r>
              <w:t>Н.В.Буслаева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E45C71">
            <w:pPr>
              <w:widowControl w:val="0"/>
              <w:jc w:val="center"/>
            </w:pPr>
            <w:r w:rsidRPr="00EA6678">
              <w:t>Информация</w:t>
            </w:r>
            <w:r w:rsidRPr="00620FAA">
              <w:t xml:space="preserve"> Министерств</w:t>
            </w:r>
            <w:r>
              <w:t>а</w:t>
            </w:r>
            <w:r w:rsidRPr="00620FAA">
              <w:t xml:space="preserve"> труда и социальной защиты населения Забайкальского края</w:t>
            </w:r>
            <w:r w:rsidRPr="00EA6678">
              <w:t xml:space="preserve"> в Минтруд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>
              <w:rPr>
                <w:rStyle w:val="a9"/>
                <w:rFonts w:eastAsia="Arial Unicode MS"/>
                <w:i w:val="0"/>
                <w:iCs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 w:rsidRPr="00EA6678">
              <w:t>2.</w:t>
            </w:r>
            <w:r>
              <w:t>2.2.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rPr>
                <w:rFonts w:eastAsia="Arial Unicode MS"/>
                <w:bCs/>
                <w:color w:val="000000"/>
                <w:u w:color="000000"/>
              </w:rPr>
            </w:pPr>
            <w:r>
              <w:t>Участие Забайкальского края</w:t>
            </w:r>
            <w:r w:rsidRPr="00EA6678">
              <w:t xml:space="preserve"> в пилотном проекте по созданию системы долговременного ухода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01.01.2021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01.12.2021</w:t>
            </w:r>
          </w:p>
        </w:tc>
        <w:tc>
          <w:tcPr>
            <w:tcW w:w="3013" w:type="dxa"/>
          </w:tcPr>
          <w:p w:rsidR="008C17F3" w:rsidRDefault="008C17F3" w:rsidP="0031236A">
            <w:pPr>
              <w:widowControl w:val="0"/>
              <w:jc w:val="center"/>
            </w:pPr>
            <w:proofErr w:type="spellStart"/>
            <w:r>
              <w:t>Е.О.Казаченко</w:t>
            </w:r>
            <w:proofErr w:type="spellEnd"/>
          </w:p>
          <w:p w:rsidR="008C17F3" w:rsidRPr="00EA6678" w:rsidRDefault="008C17F3" w:rsidP="0031236A">
            <w:pPr>
              <w:widowControl w:val="0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2316DB">
            <w:pPr>
              <w:widowControl w:val="0"/>
              <w:jc w:val="center"/>
            </w:pPr>
            <w:r w:rsidRPr="00EA6678">
              <w:t xml:space="preserve">Информация </w:t>
            </w:r>
            <w:r w:rsidRPr="00620FAA">
              <w:t>Министерств</w:t>
            </w:r>
            <w:r>
              <w:t>а</w:t>
            </w:r>
            <w:r w:rsidRPr="00620FAA">
              <w:t xml:space="preserve"> труда и социальной защиты населения Забайкальского края</w:t>
            </w:r>
            <w:r w:rsidRPr="00EA6678">
              <w:t xml:space="preserve"> в Минтруд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 w:rsidRPr="00EA6678">
              <w:t>2.</w:t>
            </w:r>
            <w:r>
              <w:t>2</w:t>
            </w:r>
            <w:r w:rsidRPr="00EA6678">
              <w:t>.</w:t>
            </w:r>
            <w:r>
              <w:t>3.</w:t>
            </w:r>
          </w:p>
        </w:tc>
        <w:tc>
          <w:tcPr>
            <w:tcW w:w="5305" w:type="dxa"/>
          </w:tcPr>
          <w:p w:rsidR="008C17F3" w:rsidRPr="00EA6678" w:rsidRDefault="008C17F3" w:rsidP="002316DB">
            <w:pPr>
              <w:widowControl w:val="0"/>
              <w:contextualSpacing/>
              <w:rPr>
                <w:rFonts w:eastAsia="Arial Unicode MS"/>
              </w:rPr>
            </w:pPr>
            <w:r>
              <w:rPr>
                <w:rFonts w:eastAsia="Arial Unicode MS"/>
              </w:rPr>
              <w:t>В</w:t>
            </w:r>
            <w:r w:rsidRPr="00EA6678">
              <w:rPr>
                <w:rFonts w:eastAsia="Arial Unicode MS"/>
              </w:rPr>
              <w:t>ключен</w:t>
            </w:r>
            <w:r>
              <w:rPr>
                <w:rFonts w:eastAsia="Arial Unicode MS"/>
              </w:rPr>
              <w:t>ие</w:t>
            </w:r>
            <w:r w:rsidRPr="00EA6678">
              <w:rPr>
                <w:rFonts w:eastAsia="Arial Unicode MS"/>
              </w:rPr>
              <w:t xml:space="preserve"> не менее 16 процентов лиц, старше трудоспособного возраста, признанных нуждающимися в социальном обслуживании </w:t>
            </w:r>
            <w:r>
              <w:rPr>
                <w:rFonts w:eastAsia="Arial Unicode MS"/>
              </w:rPr>
              <w:t>в</w:t>
            </w:r>
            <w:r w:rsidRPr="00EA6678">
              <w:rPr>
                <w:rFonts w:eastAsia="Arial Unicode MS"/>
              </w:rPr>
              <w:t xml:space="preserve"> систему долговременного ухода в </w:t>
            </w:r>
            <w:r>
              <w:rPr>
                <w:rFonts w:eastAsia="Arial Unicode MS"/>
              </w:rPr>
              <w:t>Забайкальском крае</w:t>
            </w:r>
            <w:r w:rsidRPr="00EA6678">
              <w:rPr>
                <w:rFonts w:eastAsia="Arial Unicode MS"/>
              </w:rPr>
              <w:t xml:space="preserve"> 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01.01.2021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01.11.2021</w:t>
            </w:r>
          </w:p>
        </w:tc>
        <w:tc>
          <w:tcPr>
            <w:tcW w:w="3013" w:type="dxa"/>
          </w:tcPr>
          <w:p w:rsidR="008C17F3" w:rsidRDefault="008C17F3" w:rsidP="00861790">
            <w:pPr>
              <w:widowControl w:val="0"/>
              <w:jc w:val="center"/>
            </w:pPr>
            <w:proofErr w:type="spellStart"/>
            <w:r>
              <w:t>Е.О.Казаченко</w:t>
            </w:r>
            <w:proofErr w:type="spellEnd"/>
          </w:p>
          <w:p w:rsidR="008C17F3" w:rsidRPr="00EA6678" w:rsidRDefault="008C17F3" w:rsidP="00861790">
            <w:pPr>
              <w:widowControl w:val="0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31236A">
            <w:pPr>
              <w:widowControl w:val="0"/>
              <w:jc w:val="center"/>
            </w:pPr>
            <w:r>
              <w:t>НПА Забайкальского края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 w:rsidRPr="00EA6678">
              <w:t>2.</w:t>
            </w:r>
            <w:r>
              <w:t>2</w:t>
            </w:r>
            <w:r w:rsidRPr="00EA6678">
              <w:t>.</w:t>
            </w:r>
            <w:r>
              <w:t>4.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spacing w:line="240" w:lineRule="atLeast"/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Актуализ</w:t>
            </w:r>
            <w:r>
              <w:rPr>
                <w:rFonts w:eastAsia="Arial Unicode MS"/>
                <w:bCs/>
                <w:color w:val="000000"/>
                <w:u w:color="000000"/>
              </w:rPr>
              <w:t>ация</w:t>
            </w:r>
            <w:r w:rsidRPr="00EA6678">
              <w:rPr>
                <w:rFonts w:eastAsia="Arial Unicode MS"/>
                <w:bCs/>
                <w:color w:val="000000"/>
                <w:u w:color="000000"/>
              </w:rPr>
              <w:t xml:space="preserve"> </w:t>
            </w:r>
            <w:r w:rsidRPr="00EA6678">
              <w:t>план</w:t>
            </w:r>
            <w:r>
              <w:t>а</w:t>
            </w:r>
            <w:r w:rsidRPr="00EA6678">
              <w:t xml:space="preserve"> мероприятий («дорожная карта») по реализации пилотного проекта по созданию системы долговременного ухода з</w:t>
            </w:r>
            <w:r>
              <w:t xml:space="preserve">а гражданами пожилого возраста </w:t>
            </w:r>
            <w:r w:rsidRPr="00EA6678">
              <w:t>и инвалидами</w:t>
            </w:r>
            <w:r>
              <w:t>.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01.05.2021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01.06.2021</w:t>
            </w:r>
          </w:p>
        </w:tc>
        <w:tc>
          <w:tcPr>
            <w:tcW w:w="3013" w:type="dxa"/>
          </w:tcPr>
          <w:p w:rsidR="008C17F3" w:rsidRDefault="008C17F3" w:rsidP="00255475">
            <w:pPr>
              <w:widowControl w:val="0"/>
              <w:jc w:val="center"/>
            </w:pPr>
            <w:proofErr w:type="spellStart"/>
            <w:r>
              <w:t>А.М.Федотов</w:t>
            </w:r>
            <w:proofErr w:type="spellEnd"/>
          </w:p>
          <w:p w:rsidR="008C17F3" w:rsidRPr="00EA6678" w:rsidRDefault="008C17F3" w:rsidP="007B1ED5">
            <w:pPr>
              <w:widowControl w:val="0"/>
            </w:pPr>
          </w:p>
        </w:tc>
        <w:tc>
          <w:tcPr>
            <w:tcW w:w="2151" w:type="dxa"/>
          </w:tcPr>
          <w:p w:rsidR="008C17F3" w:rsidRDefault="008C17F3" w:rsidP="002316DB">
            <w:pPr>
              <w:widowControl w:val="0"/>
              <w:jc w:val="center"/>
            </w:pPr>
            <w:r w:rsidRPr="00EA6678">
              <w:t xml:space="preserve">Информация </w:t>
            </w:r>
            <w:r w:rsidRPr="00620FAA">
              <w:t>Министерств</w:t>
            </w:r>
            <w:r>
              <w:t>а</w:t>
            </w:r>
            <w:r w:rsidRPr="00620FAA">
              <w:t xml:space="preserve"> труда и социальной защиты населения Забайкальского края</w:t>
            </w:r>
            <w:r w:rsidRPr="00EA6678">
              <w:t xml:space="preserve"> в Минтруд России</w:t>
            </w:r>
            <w:r>
              <w:t>,</w:t>
            </w:r>
          </w:p>
          <w:p w:rsidR="008C17F3" w:rsidRPr="00EA6678" w:rsidRDefault="008C17F3" w:rsidP="002316DB">
            <w:pPr>
              <w:widowControl w:val="0"/>
              <w:jc w:val="center"/>
            </w:pPr>
            <w:r>
              <w:t>НПА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 w:rsidRPr="00EA6678">
              <w:t>2.</w:t>
            </w:r>
            <w:r>
              <w:t>2</w:t>
            </w:r>
            <w:r w:rsidRPr="00EA6678">
              <w:t>.</w:t>
            </w:r>
            <w:r>
              <w:t>5.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autoSpaceDE w:val="0"/>
              <w:autoSpaceDN w:val="0"/>
              <w:adjustRightInd w:val="0"/>
            </w:pPr>
            <w:r w:rsidRPr="00EA6678">
              <w:t>Проведен</w:t>
            </w:r>
            <w:r>
              <w:t>ие</w:t>
            </w:r>
            <w:r w:rsidRPr="00EA6678">
              <w:t xml:space="preserve"> анализ</w:t>
            </w:r>
            <w:r>
              <w:t>а</w:t>
            </w:r>
            <w:r w:rsidRPr="00EA6678">
              <w:t xml:space="preserve"> результатов внедрения системы долговременного ухода в 2019-2021 годах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01.09.2011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>
              <w:rPr>
                <w:rFonts w:eastAsia="Arial Unicode MS"/>
                <w:color w:val="000000"/>
                <w:u w:color="000000"/>
              </w:rPr>
              <w:t>31</w:t>
            </w:r>
            <w:r w:rsidRPr="00EA6678">
              <w:rPr>
                <w:rFonts w:eastAsia="Arial Unicode MS"/>
                <w:color w:val="000000"/>
                <w:u w:color="000000"/>
              </w:rPr>
              <w:t>.1</w:t>
            </w:r>
            <w:r>
              <w:rPr>
                <w:rFonts w:eastAsia="Arial Unicode MS"/>
                <w:color w:val="000000"/>
                <w:u w:color="000000"/>
              </w:rPr>
              <w:t>2</w:t>
            </w:r>
            <w:r w:rsidRPr="00EA6678">
              <w:rPr>
                <w:rFonts w:eastAsia="Arial Unicode MS"/>
                <w:color w:val="000000"/>
                <w:u w:color="000000"/>
              </w:rPr>
              <w:t>.2021</w:t>
            </w:r>
          </w:p>
        </w:tc>
        <w:tc>
          <w:tcPr>
            <w:tcW w:w="3013" w:type="dxa"/>
          </w:tcPr>
          <w:p w:rsidR="008C17F3" w:rsidRPr="00EA6678" w:rsidRDefault="008C17F3" w:rsidP="0097170B">
            <w:pPr>
              <w:widowControl w:val="0"/>
              <w:jc w:val="center"/>
            </w:pPr>
            <w:proofErr w:type="spellStart"/>
            <w:r>
              <w:t>Н.В.Буслаева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2316DB">
            <w:pPr>
              <w:widowControl w:val="0"/>
              <w:jc w:val="center"/>
            </w:pPr>
            <w:r w:rsidRPr="00EA6678">
              <w:t xml:space="preserve">Информация </w:t>
            </w:r>
            <w:r w:rsidRPr="00620FAA">
              <w:t>Министерств</w:t>
            </w:r>
            <w:r>
              <w:t>а</w:t>
            </w:r>
            <w:r w:rsidRPr="00620FAA">
              <w:t xml:space="preserve"> </w:t>
            </w:r>
            <w:r w:rsidRPr="00620FAA">
              <w:lastRenderedPageBreak/>
              <w:t>труда и социальной защиты населения Забайкальского края</w:t>
            </w:r>
            <w:r w:rsidRPr="00EA6678">
              <w:t xml:space="preserve"> в Минтруд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>
              <w:rPr>
                <w:rStyle w:val="a9"/>
                <w:rFonts w:eastAsia="Arial Unicode MS"/>
                <w:i w:val="0"/>
                <w:iCs/>
              </w:rPr>
              <w:lastRenderedPageBreak/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 w:rsidRPr="00EA6678">
              <w:lastRenderedPageBreak/>
              <w:t>2.</w:t>
            </w:r>
            <w:r>
              <w:t>2</w:t>
            </w:r>
            <w:r w:rsidRPr="00EA6678">
              <w:t>.</w:t>
            </w:r>
            <w:r>
              <w:t>6.</w:t>
            </w:r>
          </w:p>
        </w:tc>
        <w:tc>
          <w:tcPr>
            <w:tcW w:w="5305" w:type="dxa"/>
          </w:tcPr>
          <w:p w:rsidR="008C17F3" w:rsidRPr="00EA6678" w:rsidRDefault="008C17F3" w:rsidP="002316DB">
            <w:pPr>
              <w:autoSpaceDE w:val="0"/>
              <w:autoSpaceDN w:val="0"/>
              <w:adjustRightInd w:val="0"/>
            </w:pPr>
            <w:r>
              <w:t>Р</w:t>
            </w:r>
            <w:r w:rsidRPr="00EA6678">
              <w:t>еализ</w:t>
            </w:r>
            <w:r>
              <w:t>ация</w:t>
            </w:r>
            <w:r w:rsidRPr="00EA6678">
              <w:t xml:space="preserve"> </w:t>
            </w:r>
            <w:r>
              <w:t>в</w:t>
            </w:r>
            <w:r w:rsidRPr="00EA6678">
              <w:t xml:space="preserve"> </w:t>
            </w:r>
            <w:r>
              <w:t>Забайкальском крае</w:t>
            </w:r>
            <w:r w:rsidRPr="00EA6678">
              <w:t xml:space="preserve"> систем</w:t>
            </w:r>
            <w:r>
              <w:t>ы</w:t>
            </w:r>
            <w:r w:rsidRPr="00EA6678">
              <w:t xml:space="preserve"> долговременного ухода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01.01.2022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01.12.2024</w:t>
            </w:r>
          </w:p>
        </w:tc>
        <w:tc>
          <w:tcPr>
            <w:tcW w:w="3013" w:type="dxa"/>
          </w:tcPr>
          <w:p w:rsidR="008C17F3" w:rsidRDefault="008C17F3" w:rsidP="00B11E8C">
            <w:pPr>
              <w:widowControl w:val="0"/>
              <w:jc w:val="center"/>
            </w:pPr>
            <w:proofErr w:type="spellStart"/>
            <w:r>
              <w:t>Е.О.Казаченко</w:t>
            </w:r>
            <w:proofErr w:type="spellEnd"/>
          </w:p>
          <w:p w:rsidR="008C17F3" w:rsidRPr="00EA6678" w:rsidRDefault="008C17F3" w:rsidP="00B11E8C">
            <w:pPr>
              <w:widowControl w:val="0"/>
              <w:jc w:val="center"/>
            </w:pPr>
            <w:proofErr w:type="spellStart"/>
            <w:r>
              <w:t>С.М.Мироманов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31236A">
            <w:pPr>
              <w:widowControl w:val="0"/>
              <w:jc w:val="center"/>
            </w:pPr>
            <w:r w:rsidRPr="00EA6678">
              <w:t xml:space="preserve">Информация </w:t>
            </w:r>
            <w:r w:rsidRPr="00620FAA">
              <w:t>Министерств</w:t>
            </w:r>
            <w:r>
              <w:t>а</w:t>
            </w:r>
            <w:r w:rsidRPr="00620FAA">
              <w:t xml:space="preserve"> труда и социальной защиты населения Забайкальского края</w:t>
            </w:r>
            <w:r w:rsidRPr="00EA6678">
              <w:t xml:space="preserve"> в Минтруд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 w:rsidRPr="00EA6678">
              <w:t>2.</w:t>
            </w:r>
            <w:r>
              <w:t>2.</w:t>
            </w:r>
          </w:p>
        </w:tc>
        <w:tc>
          <w:tcPr>
            <w:tcW w:w="5305" w:type="dxa"/>
          </w:tcPr>
          <w:p w:rsidR="008C17F3" w:rsidRPr="00EA6678" w:rsidRDefault="008C17F3" w:rsidP="002316DB">
            <w:pPr>
              <w:autoSpaceDE w:val="0"/>
              <w:autoSpaceDN w:val="0"/>
              <w:adjustRightInd w:val="0"/>
            </w:pPr>
            <w:r w:rsidRPr="00EA6678">
              <w:t xml:space="preserve">Проведен анализ реализации межведомственного регионального плана мероприятий («дорожной карты») по созданию системы долговременного ухода в </w:t>
            </w:r>
            <w:r>
              <w:t>Забайкальском крае</w:t>
            </w:r>
            <w:r w:rsidRPr="00EA6678">
              <w:t xml:space="preserve"> 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01.12.202</w:t>
            </w:r>
            <w:r>
              <w:rPr>
                <w:rFonts w:eastAsia="Arial Unicode MS"/>
                <w:color w:val="000000"/>
                <w:u w:color="000000"/>
              </w:rPr>
              <w:t>4</w:t>
            </w:r>
          </w:p>
        </w:tc>
        <w:tc>
          <w:tcPr>
            <w:tcW w:w="3013" w:type="dxa"/>
          </w:tcPr>
          <w:p w:rsidR="008C17F3" w:rsidRDefault="008C17F3" w:rsidP="0097170B">
            <w:pPr>
              <w:widowControl w:val="0"/>
              <w:jc w:val="center"/>
            </w:pPr>
            <w:proofErr w:type="spellStart"/>
            <w:r>
              <w:t>А.М.Федотов</w:t>
            </w:r>
            <w:proofErr w:type="spellEnd"/>
          </w:p>
          <w:p w:rsidR="008C17F3" w:rsidRPr="00EA6678" w:rsidRDefault="008C17F3" w:rsidP="0097170B">
            <w:pPr>
              <w:widowControl w:val="0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31236A">
            <w:pPr>
              <w:widowControl w:val="0"/>
              <w:jc w:val="center"/>
            </w:pPr>
            <w:r w:rsidRPr="00EA6678">
              <w:t xml:space="preserve">Информация </w:t>
            </w:r>
            <w:r w:rsidRPr="00620FAA">
              <w:t>Министерств</w:t>
            </w:r>
            <w:r>
              <w:t>а</w:t>
            </w:r>
            <w:r w:rsidRPr="00620FAA">
              <w:t xml:space="preserve"> труда и социальной защиты населения Забайкальского края</w:t>
            </w:r>
            <w:r w:rsidRPr="00EA6678">
              <w:t xml:space="preserve"> в Минтруд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widowControl w:val="0"/>
              <w:ind w:left="-140" w:hanging="6"/>
              <w:jc w:val="center"/>
            </w:pPr>
            <w:r>
              <w:t>2.3.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autoSpaceDE w:val="0"/>
              <w:autoSpaceDN w:val="0"/>
              <w:adjustRightInd w:val="0"/>
            </w:pPr>
            <w:r w:rsidRPr="00255475">
              <w:t>Создан</w:t>
            </w:r>
            <w:r>
              <w:t>а</w:t>
            </w:r>
            <w:r w:rsidRPr="00255475">
              <w:t xml:space="preserve"> систем</w:t>
            </w:r>
            <w:r>
              <w:t>а</w:t>
            </w:r>
            <w:r w:rsidRPr="00255475">
              <w:t xml:space="preserve"> долговременного ухода за гражданами пожилого возраста и инвалидами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color w:val="000000"/>
                <w:u w:color="000000"/>
              </w:rPr>
            </w:pPr>
            <w:r w:rsidRPr="00EA6678">
              <w:rPr>
                <w:rFonts w:eastAsia="Arial Unicode MS"/>
                <w:color w:val="000000"/>
                <w:u w:color="000000"/>
              </w:rPr>
              <w:t>01.12.202</w:t>
            </w:r>
            <w:r>
              <w:rPr>
                <w:rFonts w:eastAsia="Arial Unicode MS"/>
                <w:color w:val="000000"/>
                <w:u w:color="000000"/>
              </w:rPr>
              <w:t>4</w:t>
            </w:r>
          </w:p>
        </w:tc>
        <w:tc>
          <w:tcPr>
            <w:tcW w:w="3013" w:type="dxa"/>
          </w:tcPr>
          <w:p w:rsidR="008C17F3" w:rsidRDefault="008C17F3" w:rsidP="00A22C30">
            <w:pPr>
              <w:widowControl w:val="0"/>
              <w:jc w:val="center"/>
            </w:pPr>
            <w:proofErr w:type="spellStart"/>
            <w:r>
              <w:t>А.М.Федотов</w:t>
            </w:r>
            <w:proofErr w:type="spellEnd"/>
          </w:p>
          <w:p w:rsidR="008C17F3" w:rsidRDefault="008C17F3" w:rsidP="0097170B">
            <w:pPr>
              <w:widowControl w:val="0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31236A">
            <w:pPr>
              <w:widowControl w:val="0"/>
              <w:jc w:val="center"/>
            </w:pPr>
            <w:r>
              <w:rPr>
                <w:rFonts w:eastAsia="Arial Unicode MS"/>
                <w:bCs/>
                <w:u w:color="000000"/>
              </w:rPr>
              <w:t>Информационно-аналитический отчет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КП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Default="008C17F3" w:rsidP="00E45C71">
            <w:pPr>
              <w:spacing w:line="240" w:lineRule="atLeast"/>
              <w:jc w:val="center"/>
            </w:pPr>
            <w:r>
              <w:t>3.</w:t>
            </w:r>
          </w:p>
        </w:tc>
        <w:tc>
          <w:tcPr>
            <w:tcW w:w="5305" w:type="dxa"/>
          </w:tcPr>
          <w:p w:rsidR="008C17F3" w:rsidRPr="0097170B" w:rsidRDefault="008C17F3" w:rsidP="0097170B">
            <w:r w:rsidRPr="0097170B">
              <w:rPr>
                <w:bCs/>
              </w:rPr>
              <w:t>Организ</w:t>
            </w:r>
            <w:r>
              <w:rPr>
                <w:bCs/>
              </w:rPr>
              <w:t>ованы</w:t>
            </w:r>
            <w:r w:rsidRPr="0097170B">
              <w:rPr>
                <w:bCs/>
              </w:rPr>
              <w:t xml:space="preserve"> мероприяти</w:t>
            </w:r>
            <w:r>
              <w:rPr>
                <w:bCs/>
              </w:rPr>
              <w:t>я</w:t>
            </w:r>
            <w:r w:rsidRPr="0097170B">
              <w:rPr>
                <w:bCs/>
              </w:rPr>
              <w:t xml:space="preserve"> по </w:t>
            </w:r>
            <w:r w:rsidRPr="0097170B">
              <w:t>профессиональному обучению и дополнительному</w:t>
            </w:r>
          </w:p>
          <w:p w:rsidR="008C17F3" w:rsidRPr="00EA6678" w:rsidRDefault="008C17F3" w:rsidP="0097170B">
            <w:pPr>
              <w:spacing w:line="240" w:lineRule="atLeast"/>
              <w:rPr>
                <w:bCs/>
              </w:rPr>
            </w:pPr>
            <w:r w:rsidRPr="0097170B">
              <w:t>профессиональному образованию лиц предпенсионного возраста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31.12.2024</w:t>
            </w:r>
          </w:p>
        </w:tc>
        <w:tc>
          <w:tcPr>
            <w:tcW w:w="3013" w:type="dxa"/>
          </w:tcPr>
          <w:p w:rsidR="008C17F3" w:rsidRDefault="008C17F3" w:rsidP="0097170B">
            <w:pPr>
              <w:widowControl w:val="0"/>
              <w:jc w:val="center"/>
            </w:pPr>
            <w:proofErr w:type="spellStart"/>
            <w:r>
              <w:t>А.М.Федотов</w:t>
            </w:r>
            <w:proofErr w:type="spellEnd"/>
          </w:p>
          <w:p w:rsidR="008C17F3" w:rsidRPr="009D7C9E" w:rsidRDefault="008C17F3" w:rsidP="00E45C71">
            <w:pPr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Информационно-аналитический отчет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ВДЛ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</w:t>
            </w:r>
            <w:r w:rsidRPr="00EA6678">
              <w:t>.1</w:t>
            </w:r>
            <w:r>
              <w:t>.1.</w:t>
            </w:r>
          </w:p>
        </w:tc>
        <w:tc>
          <w:tcPr>
            <w:tcW w:w="5305" w:type="dxa"/>
          </w:tcPr>
          <w:p w:rsidR="008C17F3" w:rsidRPr="00EA6678" w:rsidRDefault="008C17F3" w:rsidP="00E45C71">
            <w:r>
              <w:t>Разработка и у</w:t>
            </w:r>
            <w:r w:rsidRPr="00EA6678">
              <w:t>твержден</w:t>
            </w:r>
            <w:r>
              <w:t>ие</w:t>
            </w:r>
            <w:r w:rsidRPr="00EA6678">
              <w:t xml:space="preserve"> региональн</w:t>
            </w:r>
            <w:r>
              <w:t>ой</w:t>
            </w:r>
            <w:r w:rsidRPr="00EA6678">
              <w:t xml:space="preserve"> ведомственн</w:t>
            </w:r>
            <w:r>
              <w:t>ой</w:t>
            </w:r>
            <w:r w:rsidRPr="00EA6678">
              <w:t xml:space="preserve"> целев</w:t>
            </w:r>
            <w:r>
              <w:t>ой</w:t>
            </w:r>
            <w:r w:rsidRPr="00EA6678">
              <w:t xml:space="preserve"> программ</w:t>
            </w:r>
            <w:r>
              <w:t>ы</w:t>
            </w:r>
            <w:r w:rsidRPr="00EA6678">
              <w:t xml:space="preserve"> «Профессиональное обучение и дополнительное профессиональное образование граждан предпенсионного возраста» на 2019-2024 годы; </w:t>
            </w:r>
            <w:r w:rsidRPr="00EA6678">
              <w:lastRenderedPageBreak/>
              <w:t>разработаны порядки</w:t>
            </w:r>
            <w:r w:rsidRPr="00EA6678">
              <w:rPr>
                <w:bCs/>
              </w:rPr>
              <w:t xml:space="preserve"> по организации и направления на </w:t>
            </w:r>
            <w:r w:rsidRPr="00EA6678">
              <w:t>профессиональное обучение и дополнительное профессиональное  образование граждан предпенсионного возраста, и расходования иных межбюджетных трансфертов</w:t>
            </w:r>
          </w:p>
          <w:p w:rsidR="008C17F3" w:rsidRPr="00EA6678" w:rsidRDefault="008C17F3" w:rsidP="00E45C71">
            <w:pPr>
              <w:spacing w:line="240" w:lineRule="atLeast"/>
              <w:rPr>
                <w:bCs/>
              </w:rPr>
            </w:pP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lastRenderedPageBreak/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01.06.2020</w:t>
            </w:r>
          </w:p>
        </w:tc>
        <w:tc>
          <w:tcPr>
            <w:tcW w:w="3013" w:type="dxa"/>
          </w:tcPr>
          <w:p w:rsidR="008C17F3" w:rsidRDefault="008C17F3" w:rsidP="0097170B">
            <w:pPr>
              <w:widowControl w:val="0"/>
              <w:jc w:val="center"/>
            </w:pPr>
            <w:proofErr w:type="spellStart"/>
            <w:r>
              <w:t>Т.А.Каргина</w:t>
            </w:r>
            <w:proofErr w:type="spellEnd"/>
          </w:p>
          <w:p w:rsidR="008C17F3" w:rsidRPr="00EA6678" w:rsidRDefault="008C17F3" w:rsidP="00E45C71">
            <w:pPr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t>Программа</w:t>
            </w:r>
          </w:p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t>Порядки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lastRenderedPageBreak/>
              <w:t>3</w:t>
            </w:r>
            <w:r w:rsidRPr="00EA6678">
              <w:t>.</w:t>
            </w:r>
            <w:r>
              <w:t>1.2.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Ф</w:t>
            </w:r>
            <w:r w:rsidRPr="00EA6678">
              <w:rPr>
                <w:bCs/>
              </w:rPr>
              <w:t>ормирован</w:t>
            </w:r>
            <w:r>
              <w:rPr>
                <w:bCs/>
              </w:rPr>
              <w:t>ие</w:t>
            </w:r>
            <w:r w:rsidRPr="00EA6678">
              <w:rPr>
                <w:bCs/>
              </w:rPr>
              <w:t xml:space="preserve"> состав</w:t>
            </w:r>
            <w:r>
              <w:rPr>
                <w:bCs/>
              </w:rPr>
              <w:t>а</w:t>
            </w:r>
            <w:r w:rsidRPr="00EA6678">
              <w:rPr>
                <w:bCs/>
              </w:rPr>
              <w:t xml:space="preserve"> участников мероприятий (работники организаций; ищущие работу граждане, обратившиеся в органы службы занятости) для направления на  профессиональное обучение и дополнительное профессиональное образование  в 2019 году </w:t>
            </w:r>
          </w:p>
        </w:tc>
        <w:tc>
          <w:tcPr>
            <w:tcW w:w="1291" w:type="dxa"/>
            <w:vAlign w:val="center"/>
          </w:tcPr>
          <w:p w:rsidR="008C17F3" w:rsidRPr="00EA6678" w:rsidRDefault="008C17F3" w:rsidP="00E45C71">
            <w:pPr>
              <w:spacing w:line="240" w:lineRule="atLeast"/>
            </w:pPr>
            <w:r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01.07.2019</w:t>
            </w:r>
          </w:p>
        </w:tc>
        <w:tc>
          <w:tcPr>
            <w:tcW w:w="3013" w:type="dxa"/>
          </w:tcPr>
          <w:p w:rsidR="008C17F3" w:rsidRDefault="008C17F3" w:rsidP="00C2167A">
            <w:pPr>
              <w:widowControl w:val="0"/>
              <w:jc w:val="center"/>
            </w:pPr>
            <w:proofErr w:type="spellStart"/>
            <w:r>
              <w:t>Т.А.Каргина</w:t>
            </w:r>
            <w:proofErr w:type="spellEnd"/>
          </w:p>
          <w:p w:rsidR="008C17F3" w:rsidRPr="00EA6678" w:rsidRDefault="008C17F3" w:rsidP="00E45C71">
            <w:pPr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t>Сформирован состав участников мероприятий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widowControl w:val="0"/>
              <w:jc w:val="center"/>
              <w:rPr>
                <w:rStyle w:val="a9"/>
                <w:rFonts w:eastAsia="Arial Unicode MS"/>
                <w:i w:val="0"/>
                <w:iCs/>
              </w:rPr>
            </w:pPr>
            <w:r w:rsidRPr="00EA6678">
              <w:rPr>
                <w:rFonts w:eastAsia="Arial Unicode MS"/>
                <w:bCs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</w:t>
            </w:r>
            <w:r w:rsidRPr="00EA6678">
              <w:t>.</w:t>
            </w:r>
            <w:r>
              <w:t>1</w:t>
            </w:r>
            <w:r w:rsidRPr="00EA6678">
              <w:t>.</w:t>
            </w:r>
            <w:r>
              <w:t>3.</w:t>
            </w:r>
          </w:p>
        </w:tc>
        <w:tc>
          <w:tcPr>
            <w:tcW w:w="5305" w:type="dxa"/>
          </w:tcPr>
          <w:p w:rsidR="008C17F3" w:rsidRPr="00EA6678" w:rsidRDefault="008C17F3" w:rsidP="00635777">
            <w:r>
              <w:t xml:space="preserve">Разработка </w:t>
            </w:r>
            <w:r w:rsidRPr="00EA6678">
              <w:t>нормативн</w:t>
            </w:r>
            <w:r>
              <w:t>ого</w:t>
            </w:r>
            <w:r w:rsidRPr="00EA6678">
              <w:t xml:space="preserve"> правово</w:t>
            </w:r>
            <w:r>
              <w:t>го</w:t>
            </w:r>
            <w:r w:rsidRPr="00EA6678">
              <w:t xml:space="preserve"> акт</w:t>
            </w:r>
            <w:r>
              <w:t>а</w:t>
            </w:r>
            <w:r w:rsidRPr="00EA6678">
              <w:t xml:space="preserve"> </w:t>
            </w:r>
            <w:r>
              <w:t>Забайкальского края</w:t>
            </w:r>
            <w:r w:rsidRPr="00EA6678">
              <w:t xml:space="preserve"> по утверждению региональной программы, предусматривающий реализацию мероприятий по</w:t>
            </w:r>
            <w:r w:rsidRPr="00EA6678">
              <w:rPr>
                <w:bCs/>
              </w:rPr>
              <w:t xml:space="preserve"> </w:t>
            </w:r>
            <w:r w:rsidRPr="00EA6678">
              <w:t xml:space="preserve">профессиональному обучению и дополнительному профессиональному образованию граждан </w:t>
            </w:r>
            <w:r w:rsidRPr="00EA6678">
              <w:rPr>
                <w:rFonts w:eastAsia="Arial Unicode MS"/>
              </w:rPr>
              <w:t>предпенсионного возраста, состоящих в трудовых отношениях, или ищущих работу</w:t>
            </w:r>
            <w:r w:rsidRPr="00EA6678">
              <w:t>; выделению средств из бюджета региона на финансирование соответствующих мероприятий; по расходованию средств на реализацию мероприятий</w:t>
            </w:r>
          </w:p>
        </w:tc>
        <w:tc>
          <w:tcPr>
            <w:tcW w:w="1291" w:type="dxa"/>
          </w:tcPr>
          <w:p w:rsidR="008C17F3" w:rsidRPr="00EA6678" w:rsidRDefault="008C17F3" w:rsidP="00E45C71">
            <w:r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r w:rsidRPr="00EA6678">
              <w:t xml:space="preserve">20.01.2019 </w:t>
            </w:r>
          </w:p>
        </w:tc>
        <w:tc>
          <w:tcPr>
            <w:tcW w:w="3013" w:type="dxa"/>
          </w:tcPr>
          <w:p w:rsidR="008C17F3" w:rsidRDefault="008C17F3" w:rsidP="00B11E8C">
            <w:pPr>
              <w:widowControl w:val="0"/>
              <w:jc w:val="center"/>
            </w:pPr>
            <w:proofErr w:type="spellStart"/>
            <w:r>
              <w:t>Т.А.Каргина</w:t>
            </w:r>
            <w:proofErr w:type="spellEnd"/>
          </w:p>
          <w:p w:rsidR="008C17F3" w:rsidRPr="00EA6678" w:rsidRDefault="008C17F3" w:rsidP="00B11E8C">
            <w:pPr>
              <w:widowControl w:val="0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635777">
            <w:pPr>
              <w:tabs>
                <w:tab w:val="center" w:pos="4153"/>
                <w:tab w:val="right" w:pos="8306"/>
              </w:tabs>
              <w:jc w:val="center"/>
            </w:pPr>
            <w:r w:rsidRPr="00EA6678">
              <w:t xml:space="preserve">нормативно правовой акт </w:t>
            </w:r>
            <w:r>
              <w:t>Забайкальского края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</w:t>
            </w:r>
            <w:r w:rsidRPr="00EA6678">
              <w:t>.</w:t>
            </w:r>
            <w:r>
              <w:t>1.4.</w:t>
            </w:r>
          </w:p>
        </w:tc>
        <w:tc>
          <w:tcPr>
            <w:tcW w:w="5305" w:type="dxa"/>
          </w:tcPr>
          <w:p w:rsidR="008C17F3" w:rsidRPr="00EA6678" w:rsidRDefault="008C17F3" w:rsidP="004824F2">
            <w:pPr>
              <w:spacing w:line="240" w:lineRule="atLeast"/>
              <w:rPr>
                <w:bCs/>
              </w:rPr>
            </w:pPr>
            <w:r w:rsidRPr="00EA6678">
              <w:rPr>
                <w:bCs/>
              </w:rPr>
              <w:t>Обучен</w:t>
            </w:r>
            <w:r>
              <w:rPr>
                <w:bCs/>
              </w:rPr>
              <w:t>ие</w:t>
            </w:r>
            <w:r w:rsidRPr="00EA6678">
              <w:rPr>
                <w:bCs/>
              </w:rPr>
              <w:t xml:space="preserve"> не менее </w:t>
            </w:r>
            <w:r>
              <w:rPr>
                <w:bCs/>
              </w:rPr>
              <w:t>368</w:t>
            </w:r>
            <w:r w:rsidRPr="00EA6678">
              <w:rPr>
                <w:bCs/>
              </w:rPr>
              <w:t xml:space="preserve"> граждан предпенсионного возраста из числа работников организаций и ищущих работу граждан, обратившихся в органы службы занятости, в 2019 году  </w:t>
            </w:r>
          </w:p>
        </w:tc>
        <w:tc>
          <w:tcPr>
            <w:tcW w:w="1291" w:type="dxa"/>
            <w:vAlign w:val="center"/>
          </w:tcPr>
          <w:p w:rsidR="008C17F3" w:rsidRPr="00EA6678" w:rsidRDefault="008C17F3" w:rsidP="00E45C71">
            <w:pPr>
              <w:spacing w:line="240" w:lineRule="atLeast"/>
            </w:pPr>
            <w:r w:rsidRPr="00EA6678">
              <w:t>01.0</w:t>
            </w:r>
            <w:r>
              <w:t>7</w:t>
            </w:r>
            <w:r w:rsidRPr="00EA6678">
              <w:t>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31.12.2019</w:t>
            </w:r>
          </w:p>
        </w:tc>
        <w:tc>
          <w:tcPr>
            <w:tcW w:w="3013" w:type="dxa"/>
          </w:tcPr>
          <w:p w:rsidR="008C17F3" w:rsidRDefault="008C17F3" w:rsidP="00C2167A">
            <w:pPr>
              <w:widowControl w:val="0"/>
              <w:jc w:val="center"/>
            </w:pPr>
            <w:proofErr w:type="spellStart"/>
            <w:r>
              <w:t>И.С.Щеглова</w:t>
            </w:r>
            <w:proofErr w:type="spellEnd"/>
          </w:p>
          <w:p w:rsidR="008C17F3" w:rsidRPr="00EA6678" w:rsidRDefault="008C17F3" w:rsidP="00E45C71">
            <w:pPr>
              <w:spacing w:line="240" w:lineRule="atLeast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4824F2">
            <w:pPr>
              <w:spacing w:line="240" w:lineRule="atLeast"/>
              <w:jc w:val="center"/>
            </w:pPr>
            <w:r>
              <w:t>Аналитический отчет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3.1.</w:t>
            </w:r>
          </w:p>
        </w:tc>
        <w:tc>
          <w:tcPr>
            <w:tcW w:w="5305" w:type="dxa"/>
          </w:tcPr>
          <w:p w:rsidR="008C17F3" w:rsidRPr="00EA6678" w:rsidRDefault="008C17F3" w:rsidP="004824F2">
            <w:r w:rsidRPr="00EA6678">
              <w:t xml:space="preserve">Заключено соглашение между Правительством </w:t>
            </w:r>
            <w:r>
              <w:t>Забайкальского края</w:t>
            </w:r>
            <w:r w:rsidRPr="00EA6678">
              <w:t xml:space="preserve"> и </w:t>
            </w:r>
            <w:proofErr w:type="spellStart"/>
            <w:r w:rsidRPr="00EA6678">
              <w:t>Рострудом</w:t>
            </w:r>
            <w:proofErr w:type="spellEnd"/>
            <w:r w:rsidRPr="00EA6678">
              <w:t xml:space="preserve"> о предоставлении иного межбюджетного трансферта на реализацию в 2019 году </w:t>
            </w:r>
            <w:r w:rsidRPr="00EA6678">
              <w:lastRenderedPageBreak/>
              <w:t xml:space="preserve">мероприятий по профессиональному обучению и дополнительному профессиональному образованию лиц предпенсионного возраста 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  <w:r>
              <w:t>31.12</w:t>
            </w:r>
            <w:r w:rsidRPr="00EA6678">
              <w:t>.2019</w:t>
            </w:r>
          </w:p>
        </w:tc>
        <w:tc>
          <w:tcPr>
            <w:tcW w:w="3013" w:type="dxa"/>
          </w:tcPr>
          <w:p w:rsidR="008C17F3" w:rsidRDefault="008C17F3" w:rsidP="00C2167A">
            <w:pPr>
              <w:widowControl w:val="0"/>
              <w:jc w:val="center"/>
            </w:pPr>
            <w:proofErr w:type="spellStart"/>
            <w:r>
              <w:t>А.М.Федотов</w:t>
            </w:r>
            <w:proofErr w:type="spellEnd"/>
          </w:p>
          <w:p w:rsidR="008C17F3" w:rsidRPr="00EA6678" w:rsidRDefault="008C17F3" w:rsidP="00E45C71">
            <w:pPr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E45C71">
            <w:pPr>
              <w:jc w:val="center"/>
            </w:pPr>
            <w:r w:rsidRPr="00EA6678">
              <w:t>соглашение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jc w:val="center"/>
            </w:pPr>
            <w: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lastRenderedPageBreak/>
              <w:t>3</w:t>
            </w:r>
            <w:r w:rsidRPr="00EA6678">
              <w:t>.</w:t>
            </w:r>
            <w:r>
              <w:t>2</w:t>
            </w:r>
            <w:r w:rsidRPr="00EA6678">
              <w:t>.</w:t>
            </w:r>
            <w:r>
              <w:t>1</w:t>
            </w:r>
          </w:p>
        </w:tc>
        <w:tc>
          <w:tcPr>
            <w:tcW w:w="5305" w:type="dxa"/>
          </w:tcPr>
          <w:p w:rsidR="008C17F3" w:rsidRPr="00EA6678" w:rsidRDefault="008C17F3" w:rsidP="00E45C71">
            <w:r w:rsidRPr="00EA6678">
              <w:t xml:space="preserve">Реализация дополнительных сервисов на портале «Работа в России», в том числе для работодателей и граждан предпенсионного возраста, направленных на повышение эффективности услуг в сфере занятости, а также иного функционала, направленного на повышение качества и доступности услуг по трудоустройству данной категории граждан 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  <w:r w:rsidRPr="00EA6678"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  <w:r w:rsidRPr="00EA6678">
              <w:t>31.12.2019</w:t>
            </w:r>
          </w:p>
        </w:tc>
        <w:tc>
          <w:tcPr>
            <w:tcW w:w="3013" w:type="dxa"/>
          </w:tcPr>
          <w:p w:rsidR="008C17F3" w:rsidRDefault="008C17F3" w:rsidP="00B11E8C">
            <w:pPr>
              <w:widowControl w:val="0"/>
              <w:jc w:val="center"/>
            </w:pPr>
            <w:proofErr w:type="spellStart"/>
            <w:r>
              <w:t>И.С.Щеглова</w:t>
            </w:r>
            <w:proofErr w:type="spellEnd"/>
          </w:p>
          <w:p w:rsidR="008C17F3" w:rsidRPr="00EA6678" w:rsidRDefault="008C17F3" w:rsidP="00E45C71">
            <w:pPr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E45C71">
            <w:pPr>
              <w:jc w:val="center"/>
            </w:pPr>
            <w:r w:rsidRPr="00EA6678">
              <w:t>Развитие портала «Работа в России»</w:t>
            </w:r>
          </w:p>
          <w:p w:rsidR="008C17F3" w:rsidRPr="00EA6678" w:rsidRDefault="008C17F3" w:rsidP="00E45C71">
            <w:pPr>
              <w:jc w:val="center"/>
            </w:pPr>
          </w:p>
        </w:tc>
        <w:tc>
          <w:tcPr>
            <w:tcW w:w="1146" w:type="dxa"/>
          </w:tcPr>
          <w:p w:rsidR="008C17F3" w:rsidRPr="00EA6678" w:rsidRDefault="008C17F3" w:rsidP="00E45C71">
            <w:pPr>
              <w:jc w:val="center"/>
            </w:pPr>
            <w: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</w:t>
            </w:r>
            <w:r w:rsidRPr="00EA6678">
              <w:t>.</w:t>
            </w:r>
            <w:r>
              <w:t>2</w:t>
            </w:r>
            <w:r w:rsidRPr="00EA6678">
              <w:t>.</w:t>
            </w:r>
            <w:r>
              <w:t>2.</w:t>
            </w:r>
          </w:p>
        </w:tc>
        <w:tc>
          <w:tcPr>
            <w:tcW w:w="5305" w:type="dxa"/>
          </w:tcPr>
          <w:p w:rsidR="008C17F3" w:rsidRPr="00EA6678" w:rsidRDefault="008C17F3" w:rsidP="00E45C71">
            <w:r w:rsidRPr="00EA6678">
              <w:t>Организ</w:t>
            </w:r>
            <w:r>
              <w:t xml:space="preserve">ация </w:t>
            </w:r>
            <w:r w:rsidRPr="00EA6678">
              <w:t>в 2019 году профессионально</w:t>
            </w:r>
            <w:r>
              <w:t>го</w:t>
            </w:r>
            <w:r w:rsidRPr="00EA6678">
              <w:t xml:space="preserve"> обучени</w:t>
            </w:r>
            <w:r>
              <w:t>я</w:t>
            </w:r>
            <w:r w:rsidRPr="00EA6678">
              <w:t xml:space="preserve"> и дополнительно</w:t>
            </w:r>
            <w:r>
              <w:t>го</w:t>
            </w:r>
            <w:r w:rsidRPr="00EA6678">
              <w:t xml:space="preserve"> профессионально</w:t>
            </w:r>
            <w:r>
              <w:t>го</w:t>
            </w:r>
            <w:r w:rsidRPr="00EA6678">
              <w:t xml:space="preserve"> образовани</w:t>
            </w:r>
            <w:r>
              <w:t>я</w:t>
            </w:r>
            <w:r w:rsidRPr="00EA6678">
              <w:t xml:space="preserve"> лиц предпенсионного возраста 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01.01.2019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 w:rsidRPr="00EA6678">
              <w:t>31.12.2019</w:t>
            </w:r>
          </w:p>
        </w:tc>
        <w:tc>
          <w:tcPr>
            <w:tcW w:w="3013" w:type="dxa"/>
          </w:tcPr>
          <w:p w:rsidR="008C17F3" w:rsidRDefault="008C17F3" w:rsidP="00B11E8C">
            <w:pPr>
              <w:widowControl w:val="0"/>
              <w:jc w:val="center"/>
            </w:pPr>
            <w:proofErr w:type="spellStart"/>
            <w:r>
              <w:t>Т.А.Каргина</w:t>
            </w:r>
            <w:proofErr w:type="spellEnd"/>
          </w:p>
          <w:p w:rsidR="008C17F3" w:rsidRPr="00EA6678" w:rsidRDefault="008C17F3" w:rsidP="00E45C71">
            <w:pPr>
              <w:jc w:val="center"/>
              <w:rPr>
                <w:rFonts w:eastAsia="Arial Unicode MS"/>
                <w:bCs/>
                <w:u w:color="000000"/>
              </w:rPr>
            </w:pPr>
          </w:p>
        </w:tc>
        <w:tc>
          <w:tcPr>
            <w:tcW w:w="215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t>Организовано профессиональное обучение и дополнительное профессиональное образование лиц предпенсионного возраста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bCs/>
                <w:color w:val="FF0000"/>
                <w:u w:color="000000"/>
              </w:rPr>
            </w:pPr>
            <w:r w:rsidRPr="00EA6678"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</w:t>
            </w:r>
            <w:r w:rsidRPr="00EA6678">
              <w:t>.</w:t>
            </w:r>
            <w:r>
              <w:t>2</w:t>
            </w:r>
            <w:r w:rsidRPr="00EA6678">
              <w:t>.</w:t>
            </w:r>
          </w:p>
        </w:tc>
        <w:tc>
          <w:tcPr>
            <w:tcW w:w="5305" w:type="dxa"/>
          </w:tcPr>
          <w:p w:rsidR="008C17F3" w:rsidRPr="00EA6678" w:rsidRDefault="008C17F3" w:rsidP="00F05A0B">
            <w:r w:rsidRPr="00EA6678">
              <w:t xml:space="preserve">Осуществлен мониторинг реализации в </w:t>
            </w:r>
            <w:r>
              <w:t>Забайкальском крае</w:t>
            </w:r>
            <w:r w:rsidRPr="00EA6678">
              <w:t xml:space="preserve"> мероприятий по профессиональному обучению и дополнительному профессиональному образованию граждан предпенсионного возраст в целях оценки достижения показателей результативности в 2019 году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  <w:r w:rsidRPr="00EA6678">
              <w:t>31.12.2019</w:t>
            </w:r>
          </w:p>
        </w:tc>
        <w:tc>
          <w:tcPr>
            <w:tcW w:w="3013" w:type="dxa"/>
          </w:tcPr>
          <w:p w:rsidR="008C17F3" w:rsidRPr="00EA6678" w:rsidRDefault="008C17F3" w:rsidP="00E45C71">
            <w:pPr>
              <w:jc w:val="center"/>
            </w:pPr>
            <w:proofErr w:type="spellStart"/>
            <w:r>
              <w:t>А.М.Федотов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t xml:space="preserve">Доклад </w:t>
            </w:r>
            <w:r w:rsidRPr="009D7C9E">
              <w:t>Министерство труда и социальной защиты населения Забайкальского края</w:t>
            </w:r>
          </w:p>
          <w:p w:rsidR="008C17F3" w:rsidRPr="00EA6678" w:rsidRDefault="008C17F3" w:rsidP="00E45C71">
            <w:pPr>
              <w:jc w:val="center"/>
              <w:rPr>
                <w:rFonts w:eastAsia="Arial Unicode MS"/>
                <w:bCs/>
                <w:u w:color="000000"/>
              </w:rPr>
            </w:pPr>
            <w:r w:rsidRPr="00EA6678">
              <w:rPr>
                <w:rFonts w:eastAsia="Arial Unicode MS"/>
                <w:bCs/>
                <w:u w:color="000000"/>
              </w:rPr>
              <w:t>в Минтруд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</w:t>
            </w:r>
            <w:r w:rsidRPr="00EA6678">
              <w:t>.</w:t>
            </w:r>
            <w:r>
              <w:t>3.1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Ф</w:t>
            </w:r>
            <w:r w:rsidRPr="00EA6678">
              <w:rPr>
                <w:bCs/>
              </w:rPr>
              <w:t>ормирован</w:t>
            </w:r>
            <w:r>
              <w:rPr>
                <w:bCs/>
              </w:rPr>
              <w:t>ие</w:t>
            </w:r>
            <w:r w:rsidRPr="00EA6678">
              <w:rPr>
                <w:bCs/>
              </w:rPr>
              <w:t xml:space="preserve"> состав</w:t>
            </w:r>
            <w:r>
              <w:rPr>
                <w:bCs/>
              </w:rPr>
              <w:t>а</w:t>
            </w:r>
            <w:r w:rsidRPr="00EA6678">
              <w:rPr>
                <w:bCs/>
              </w:rPr>
              <w:t xml:space="preserve"> участников мероприятий (работники организаций; ищущие работу граждане, обратившиеся в органы службы занятости) для направления на  профессиональное обучение и дополнительное профессиональное </w:t>
            </w:r>
            <w:r w:rsidRPr="00EA6678">
              <w:rPr>
                <w:bCs/>
              </w:rPr>
              <w:lastRenderedPageBreak/>
              <w:t>образование  в 2020 году</w:t>
            </w:r>
          </w:p>
        </w:tc>
        <w:tc>
          <w:tcPr>
            <w:tcW w:w="1291" w:type="dxa"/>
            <w:vAlign w:val="center"/>
          </w:tcPr>
          <w:p w:rsidR="008C17F3" w:rsidRPr="00EA6678" w:rsidRDefault="008C17F3" w:rsidP="00E45C71">
            <w:pPr>
              <w:spacing w:line="240" w:lineRule="atLeast"/>
            </w:pPr>
            <w:r>
              <w:lastRenderedPageBreak/>
              <w:t>01.01.2020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01.07.2020</w:t>
            </w:r>
          </w:p>
        </w:tc>
        <w:tc>
          <w:tcPr>
            <w:tcW w:w="3013" w:type="dxa"/>
          </w:tcPr>
          <w:p w:rsidR="008C17F3" w:rsidRDefault="008C17F3" w:rsidP="00B11E8C">
            <w:pPr>
              <w:widowControl w:val="0"/>
              <w:jc w:val="center"/>
            </w:pPr>
            <w:proofErr w:type="spellStart"/>
            <w:r>
              <w:t>Т.А.Каргина</w:t>
            </w:r>
            <w:proofErr w:type="spellEnd"/>
          </w:p>
          <w:p w:rsidR="008C17F3" w:rsidRPr="00EA6678" w:rsidRDefault="008C17F3" w:rsidP="00E45C71">
            <w:pPr>
              <w:spacing w:line="240" w:lineRule="atLeast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rPr>
                <w:rFonts w:eastAsia="Arial Unicode MS"/>
                <w:bCs/>
                <w:u w:color="000000"/>
              </w:rPr>
              <w:t>Сформирован состав участников мероприятий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lastRenderedPageBreak/>
              <w:t>3</w:t>
            </w:r>
            <w:r w:rsidRPr="00EA6678">
              <w:t>.</w:t>
            </w:r>
            <w:r>
              <w:t>3.2.</w:t>
            </w:r>
          </w:p>
        </w:tc>
        <w:tc>
          <w:tcPr>
            <w:tcW w:w="5305" w:type="dxa"/>
          </w:tcPr>
          <w:p w:rsidR="008C17F3" w:rsidRPr="00EA6678" w:rsidRDefault="008C17F3" w:rsidP="004824F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Организация </w:t>
            </w:r>
            <w:r w:rsidRPr="00EA6678">
              <w:rPr>
                <w:bCs/>
              </w:rPr>
              <w:t>обучен</w:t>
            </w:r>
            <w:r>
              <w:rPr>
                <w:bCs/>
              </w:rPr>
              <w:t>ия</w:t>
            </w:r>
            <w:r w:rsidRPr="00EA6678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EA6678">
              <w:rPr>
                <w:bCs/>
              </w:rPr>
              <w:t xml:space="preserve"> 2019 года не менее </w:t>
            </w:r>
            <w:r>
              <w:rPr>
                <w:bCs/>
              </w:rPr>
              <w:t>736</w:t>
            </w:r>
            <w:r w:rsidRPr="00EA6678">
              <w:rPr>
                <w:bCs/>
              </w:rPr>
              <w:t xml:space="preserve"> граждан предпенсионного возраста из числа работников организаций и ищущих работу граждан, обратившихся в органы службы занятости</w:t>
            </w:r>
          </w:p>
        </w:tc>
        <w:tc>
          <w:tcPr>
            <w:tcW w:w="1291" w:type="dxa"/>
            <w:vAlign w:val="center"/>
          </w:tcPr>
          <w:p w:rsidR="008C17F3" w:rsidRPr="00EA6678" w:rsidRDefault="008C17F3" w:rsidP="00E45C71">
            <w:pPr>
              <w:spacing w:line="240" w:lineRule="atLeast"/>
            </w:pPr>
            <w:r>
              <w:t>01.01.2020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31.12.2020</w:t>
            </w:r>
          </w:p>
        </w:tc>
        <w:tc>
          <w:tcPr>
            <w:tcW w:w="3013" w:type="dxa"/>
          </w:tcPr>
          <w:p w:rsidR="008C17F3" w:rsidRDefault="008C17F3" w:rsidP="00B11E8C">
            <w:pPr>
              <w:widowControl w:val="0"/>
              <w:jc w:val="center"/>
            </w:pPr>
            <w:proofErr w:type="spellStart"/>
            <w:r>
              <w:t>Т.А.Каргина</w:t>
            </w:r>
            <w:proofErr w:type="spellEnd"/>
          </w:p>
          <w:p w:rsidR="008C17F3" w:rsidRPr="00EA6678" w:rsidRDefault="008C17F3" w:rsidP="00E45C71">
            <w:pPr>
              <w:spacing w:line="240" w:lineRule="atLeast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4824F2">
            <w:pPr>
              <w:spacing w:line="240" w:lineRule="atLeast"/>
              <w:jc w:val="center"/>
            </w:pPr>
            <w:r>
              <w:t>Аналитический отчет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3.3.</w:t>
            </w:r>
          </w:p>
        </w:tc>
        <w:tc>
          <w:tcPr>
            <w:tcW w:w="5305" w:type="dxa"/>
          </w:tcPr>
          <w:p w:rsidR="008C17F3" w:rsidRPr="00EA6678" w:rsidRDefault="008C17F3" w:rsidP="00F05A0B">
            <w:r w:rsidRPr="00EA6678">
              <w:t xml:space="preserve">Заключено соглашение между Правительством </w:t>
            </w:r>
            <w:r>
              <w:t>Забайкальского края</w:t>
            </w:r>
            <w:r w:rsidRPr="00EA6678">
              <w:t xml:space="preserve"> и </w:t>
            </w:r>
            <w:proofErr w:type="spellStart"/>
            <w:r w:rsidRPr="00EA6678">
              <w:t>Рострудом</w:t>
            </w:r>
            <w:proofErr w:type="spellEnd"/>
            <w:r w:rsidRPr="00EA6678">
              <w:t xml:space="preserve"> о предоставлении иного межбюджетного трансферта на реализацию в 2020 году мероприятий по профессиональному обучению и дополнительному профессиональному образованию лиц предпенсионного возраста 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  <w:r w:rsidRPr="00EA6678">
              <w:t>01.03.2020</w:t>
            </w:r>
          </w:p>
        </w:tc>
        <w:tc>
          <w:tcPr>
            <w:tcW w:w="3013" w:type="dxa"/>
          </w:tcPr>
          <w:p w:rsidR="008C17F3" w:rsidRPr="00EA6678" w:rsidRDefault="008C17F3" w:rsidP="00E45C71">
            <w:pPr>
              <w:jc w:val="center"/>
            </w:pPr>
            <w:proofErr w:type="spellStart"/>
            <w:r>
              <w:t>А.М.Федотов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E45C71">
            <w:pPr>
              <w:jc w:val="center"/>
            </w:pPr>
            <w:r w:rsidRPr="00EA6678">
              <w:t>соглашение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jc w:val="center"/>
            </w:pPr>
            <w: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</w:t>
            </w:r>
            <w:r w:rsidRPr="00EA6678">
              <w:t>.</w:t>
            </w:r>
            <w:r>
              <w:t>4.1.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Ф</w:t>
            </w:r>
            <w:r w:rsidRPr="00EA6678">
              <w:rPr>
                <w:bCs/>
              </w:rPr>
              <w:t>ормирован</w:t>
            </w:r>
            <w:r>
              <w:rPr>
                <w:bCs/>
              </w:rPr>
              <w:t>ие</w:t>
            </w:r>
            <w:r w:rsidRPr="00EA6678">
              <w:rPr>
                <w:bCs/>
              </w:rPr>
              <w:t xml:space="preserve"> состав</w:t>
            </w:r>
            <w:r>
              <w:rPr>
                <w:bCs/>
              </w:rPr>
              <w:t>а</w:t>
            </w:r>
            <w:r w:rsidRPr="00EA6678">
              <w:rPr>
                <w:bCs/>
              </w:rPr>
              <w:t xml:space="preserve"> участников мероприятий (работники организаций;  ищущие работу граждане, обратившиеся в органы службы занятости) для направления на  профессиональное обучение и дополнительное профессиональное образование в 2021 году</w:t>
            </w:r>
          </w:p>
        </w:tc>
        <w:tc>
          <w:tcPr>
            <w:tcW w:w="1291" w:type="dxa"/>
            <w:vAlign w:val="center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01.01.2021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01.07.2021</w:t>
            </w:r>
          </w:p>
        </w:tc>
        <w:tc>
          <w:tcPr>
            <w:tcW w:w="3013" w:type="dxa"/>
          </w:tcPr>
          <w:p w:rsidR="008C17F3" w:rsidRDefault="008C17F3" w:rsidP="00B11E8C">
            <w:pPr>
              <w:widowControl w:val="0"/>
              <w:jc w:val="center"/>
            </w:pPr>
            <w:proofErr w:type="spellStart"/>
            <w:r>
              <w:t>Т.А.Каргина</w:t>
            </w:r>
            <w:proofErr w:type="spellEnd"/>
          </w:p>
          <w:p w:rsidR="008C17F3" w:rsidRPr="00EA6678" w:rsidRDefault="008C17F3" w:rsidP="00E45C71">
            <w:pPr>
              <w:spacing w:line="240" w:lineRule="atLeast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Сформирован состав участников мероприятий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3.4.2.</w:t>
            </w:r>
          </w:p>
        </w:tc>
        <w:tc>
          <w:tcPr>
            <w:tcW w:w="5305" w:type="dxa"/>
          </w:tcPr>
          <w:p w:rsidR="008C17F3" w:rsidRPr="00EA6678" w:rsidRDefault="008C17F3" w:rsidP="004824F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Организация </w:t>
            </w:r>
            <w:r w:rsidRPr="00EA6678">
              <w:rPr>
                <w:bCs/>
              </w:rPr>
              <w:t>обучен</w:t>
            </w:r>
            <w:r>
              <w:rPr>
                <w:bCs/>
              </w:rPr>
              <w:t>ия</w:t>
            </w:r>
            <w:r w:rsidRPr="00EA6678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EA6678">
              <w:rPr>
                <w:bCs/>
              </w:rPr>
              <w:t xml:space="preserve"> 2019 года не менее </w:t>
            </w:r>
            <w:r>
              <w:rPr>
                <w:bCs/>
              </w:rPr>
              <w:t>1104</w:t>
            </w:r>
            <w:r w:rsidRPr="00EA6678">
              <w:rPr>
                <w:bCs/>
              </w:rPr>
              <w:t xml:space="preserve"> граждан предпенсионного возраста из числа работников организаций и ищущих работу граждан, обратившихся в органы службы занятости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01.07.2021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31.12.2021</w:t>
            </w:r>
          </w:p>
        </w:tc>
        <w:tc>
          <w:tcPr>
            <w:tcW w:w="3013" w:type="dxa"/>
          </w:tcPr>
          <w:p w:rsidR="008C17F3" w:rsidRDefault="008C17F3" w:rsidP="00B11E8C">
            <w:pPr>
              <w:widowControl w:val="0"/>
              <w:jc w:val="center"/>
            </w:pPr>
            <w:proofErr w:type="spellStart"/>
            <w:r>
              <w:t>Т.А.Каргина</w:t>
            </w:r>
            <w:proofErr w:type="spellEnd"/>
          </w:p>
          <w:p w:rsidR="008C17F3" w:rsidRPr="00EA6678" w:rsidRDefault="008C17F3" w:rsidP="00E45C71">
            <w:pPr>
              <w:spacing w:line="240" w:lineRule="atLeast"/>
              <w:jc w:val="center"/>
            </w:pPr>
          </w:p>
        </w:tc>
        <w:tc>
          <w:tcPr>
            <w:tcW w:w="2151" w:type="dxa"/>
          </w:tcPr>
          <w:p w:rsidR="008C17F3" w:rsidRPr="00EA6678" w:rsidRDefault="008C17F3" w:rsidP="004824F2">
            <w:pPr>
              <w:spacing w:line="240" w:lineRule="atLeast"/>
              <w:jc w:val="center"/>
            </w:pPr>
            <w:r>
              <w:t>Аналитический отчет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</w:t>
            </w:r>
            <w:r w:rsidRPr="00EA6678">
              <w:t>.</w:t>
            </w:r>
            <w:r>
              <w:t>4</w:t>
            </w:r>
            <w:r w:rsidRPr="00EA6678">
              <w:t>.</w:t>
            </w:r>
          </w:p>
        </w:tc>
        <w:tc>
          <w:tcPr>
            <w:tcW w:w="5305" w:type="dxa"/>
          </w:tcPr>
          <w:p w:rsidR="008C17F3" w:rsidRPr="00EA6678" w:rsidRDefault="008C17F3" w:rsidP="00E45C71">
            <w:r w:rsidRPr="00EA6678">
              <w:t xml:space="preserve">Заключено соглашение между Правительством </w:t>
            </w:r>
            <w:r>
              <w:t>Забайкальского края</w:t>
            </w:r>
            <w:r w:rsidRPr="00EA6678">
              <w:t xml:space="preserve"> и </w:t>
            </w:r>
            <w:proofErr w:type="spellStart"/>
            <w:r w:rsidRPr="00EA6678">
              <w:t>Рострудом</w:t>
            </w:r>
            <w:proofErr w:type="spellEnd"/>
            <w:r w:rsidRPr="00EA6678">
              <w:t xml:space="preserve"> о предоставлении иного межбюджетного трансферта на реализацию в 2021 году мероприятий по профессиональному обучению и дополнительному профессиональному образованию лиц предпенсионного возраста </w:t>
            </w:r>
          </w:p>
          <w:p w:rsidR="008C17F3" w:rsidRPr="00EA6678" w:rsidRDefault="008C17F3" w:rsidP="00E45C71"/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  <w:r w:rsidRPr="00EA6678">
              <w:t>01.03.2021</w:t>
            </w:r>
          </w:p>
        </w:tc>
        <w:tc>
          <w:tcPr>
            <w:tcW w:w="3013" w:type="dxa"/>
          </w:tcPr>
          <w:p w:rsidR="008C17F3" w:rsidRPr="00EA6678" w:rsidRDefault="008C17F3" w:rsidP="00E45C71">
            <w:pPr>
              <w:jc w:val="center"/>
            </w:pPr>
            <w:proofErr w:type="spellStart"/>
            <w:r>
              <w:t>А.М.Федотов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E45C71">
            <w:pPr>
              <w:jc w:val="center"/>
            </w:pPr>
            <w:r w:rsidRPr="00EA6678">
              <w:t>соглашение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jc w:val="center"/>
            </w:pPr>
            <w:r w:rsidRPr="00EA6678"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lastRenderedPageBreak/>
              <w:t>3</w:t>
            </w:r>
            <w:r w:rsidRPr="00EA6678">
              <w:t>.</w:t>
            </w:r>
            <w:r>
              <w:t>5</w:t>
            </w:r>
            <w:r w:rsidRPr="00EA6678">
              <w:t>.</w:t>
            </w:r>
            <w:r>
              <w:t>1.</w:t>
            </w:r>
          </w:p>
        </w:tc>
        <w:tc>
          <w:tcPr>
            <w:tcW w:w="5305" w:type="dxa"/>
          </w:tcPr>
          <w:p w:rsidR="008C17F3" w:rsidRPr="00EA6678" w:rsidRDefault="008C17F3" w:rsidP="00E45C71">
            <w:r w:rsidRPr="00EA6678">
              <w:t xml:space="preserve">Организация в 2021 году профессионального обучения и дополнительного профессионального образования лиц предпенсионного возраста </w:t>
            </w:r>
          </w:p>
          <w:p w:rsidR="008C17F3" w:rsidRPr="00EA6678" w:rsidRDefault="008C17F3" w:rsidP="00E45C71"/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 w:rsidRPr="00EA6678">
              <w:rPr>
                <w:rFonts w:eastAsia="Arial Unicode MS"/>
                <w:u w:color="000000"/>
              </w:rPr>
              <w:t>01.02.2021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  <w:rPr>
                <w:rFonts w:eastAsia="Arial Unicode MS"/>
                <w:u w:color="000000"/>
              </w:rPr>
            </w:pPr>
            <w:r w:rsidRPr="00EA6678">
              <w:t>31.12.2021</w:t>
            </w:r>
          </w:p>
        </w:tc>
        <w:tc>
          <w:tcPr>
            <w:tcW w:w="3013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proofErr w:type="spellStart"/>
            <w:r>
              <w:t>И.С.Щеглова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rPr>
                <w:rFonts w:eastAsia="Arial Unicode MS"/>
                <w:bCs/>
                <w:u w:color="000000"/>
              </w:rPr>
              <w:t>Организовано профессиональное обучение и дополнительное профессиональное образование лиц предпенсионного возраста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3.5.</w:t>
            </w:r>
          </w:p>
        </w:tc>
        <w:tc>
          <w:tcPr>
            <w:tcW w:w="5305" w:type="dxa"/>
          </w:tcPr>
          <w:p w:rsidR="008C17F3" w:rsidRPr="00EA6678" w:rsidRDefault="008C17F3" w:rsidP="004824F2">
            <w:r w:rsidRPr="00EA6678">
              <w:t xml:space="preserve">Осуществлен мониторинг реализации в </w:t>
            </w:r>
            <w:r>
              <w:t>Забайкальском крае</w:t>
            </w:r>
            <w:r w:rsidRPr="00EA6678">
              <w:t xml:space="preserve"> мероприятий по профессиональному обучению и дополнительному профессиональному образованию граждан предпенсионного возраст в целях  оценки достижения показателей результативности в 2021 году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25.01.2022</w:t>
            </w:r>
          </w:p>
        </w:tc>
        <w:tc>
          <w:tcPr>
            <w:tcW w:w="3013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proofErr w:type="spellStart"/>
            <w:r>
              <w:t>А.М.Федотов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 xml:space="preserve">Доклад </w:t>
            </w:r>
            <w:r w:rsidRPr="009D7C9E">
              <w:t>Министерство труда и социальной защиты населения Забайкальского края</w:t>
            </w:r>
          </w:p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 xml:space="preserve"> в Минтруд России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</w:t>
            </w:r>
            <w:r w:rsidRPr="00EA6678">
              <w:t>.</w:t>
            </w:r>
            <w:r>
              <w:t>6.1.</w:t>
            </w:r>
          </w:p>
        </w:tc>
        <w:tc>
          <w:tcPr>
            <w:tcW w:w="5305" w:type="dxa"/>
          </w:tcPr>
          <w:p w:rsidR="008C17F3" w:rsidRPr="00EA6678" w:rsidRDefault="008C17F3" w:rsidP="00E45C71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Ф</w:t>
            </w:r>
            <w:r w:rsidRPr="00EA6678">
              <w:rPr>
                <w:bCs/>
              </w:rPr>
              <w:t>ормирован</w:t>
            </w:r>
            <w:r>
              <w:rPr>
                <w:bCs/>
              </w:rPr>
              <w:t>ие</w:t>
            </w:r>
            <w:r w:rsidRPr="00EA6678">
              <w:rPr>
                <w:bCs/>
              </w:rPr>
              <w:t xml:space="preserve"> состав</w:t>
            </w:r>
            <w:r>
              <w:rPr>
                <w:bCs/>
              </w:rPr>
              <w:t>а</w:t>
            </w:r>
            <w:r w:rsidRPr="00EA6678">
              <w:rPr>
                <w:bCs/>
              </w:rPr>
              <w:t xml:space="preserve"> участников мероприятий</w:t>
            </w:r>
          </w:p>
          <w:p w:rsidR="008C17F3" w:rsidRPr="00EA6678" w:rsidRDefault="008C17F3" w:rsidP="00E45C71">
            <w:pPr>
              <w:spacing w:line="240" w:lineRule="atLeast"/>
              <w:rPr>
                <w:bCs/>
              </w:rPr>
            </w:pPr>
            <w:r w:rsidRPr="00EA6678">
              <w:rPr>
                <w:bCs/>
              </w:rPr>
              <w:t>(работники организаций; ищущие работу граждане, обратившиеся в органы службы занятости) для направления на профессиональное обучение и дополнительное профессиональное образование в 2022 году</w:t>
            </w:r>
          </w:p>
        </w:tc>
        <w:tc>
          <w:tcPr>
            <w:tcW w:w="1291" w:type="dxa"/>
            <w:vAlign w:val="center"/>
          </w:tcPr>
          <w:p w:rsidR="008C17F3" w:rsidRPr="00EA6678" w:rsidRDefault="008C17F3" w:rsidP="00E45C71">
            <w:pPr>
              <w:spacing w:line="240" w:lineRule="atLeast"/>
            </w:pPr>
            <w:r>
              <w:t>01.01.2022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01.07.2022</w:t>
            </w:r>
          </w:p>
        </w:tc>
        <w:tc>
          <w:tcPr>
            <w:tcW w:w="3013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proofErr w:type="spellStart"/>
            <w:r>
              <w:t>Т.А.Каргина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Сформирован состав участников мероприятий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</w:t>
            </w:r>
            <w:r w:rsidRPr="00EA6678">
              <w:t>.</w:t>
            </w:r>
            <w:r>
              <w:t>6.2.</w:t>
            </w:r>
          </w:p>
        </w:tc>
        <w:tc>
          <w:tcPr>
            <w:tcW w:w="5305" w:type="dxa"/>
          </w:tcPr>
          <w:p w:rsidR="008C17F3" w:rsidRPr="00EA6678" w:rsidRDefault="008C17F3" w:rsidP="004824F2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Организация </w:t>
            </w:r>
            <w:r w:rsidRPr="00EA6678">
              <w:rPr>
                <w:bCs/>
              </w:rPr>
              <w:t>обучен</w:t>
            </w:r>
            <w:r>
              <w:rPr>
                <w:bCs/>
              </w:rPr>
              <w:t>ия</w:t>
            </w:r>
            <w:r w:rsidRPr="00EA6678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EA6678">
              <w:rPr>
                <w:bCs/>
              </w:rPr>
              <w:t xml:space="preserve"> 2019 года не менее </w:t>
            </w:r>
            <w:r>
              <w:rPr>
                <w:bCs/>
              </w:rPr>
              <w:t>1472</w:t>
            </w:r>
            <w:r w:rsidRPr="00EA6678">
              <w:rPr>
                <w:bCs/>
              </w:rPr>
              <w:t xml:space="preserve"> граждан</w:t>
            </w:r>
            <w:r>
              <w:rPr>
                <w:bCs/>
              </w:rPr>
              <w:t>ина</w:t>
            </w:r>
            <w:r w:rsidRPr="00EA6678">
              <w:rPr>
                <w:bCs/>
              </w:rPr>
              <w:t xml:space="preserve"> предпенсионного возраста из числа работников организаций и ищущих работу граждан, обратившихся в органы службы занятости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01.01.2022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 w:rsidRPr="00EA6678">
              <w:t>31.12.2022</w:t>
            </w:r>
          </w:p>
        </w:tc>
        <w:tc>
          <w:tcPr>
            <w:tcW w:w="3013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proofErr w:type="spellStart"/>
            <w:r>
              <w:t>Т.А.Каргина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4824F2">
            <w:pPr>
              <w:spacing w:line="240" w:lineRule="atLeast"/>
              <w:jc w:val="center"/>
            </w:pPr>
            <w:r>
              <w:t>Аналитический отчет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Pr="00EA6678" w:rsidRDefault="008C17F3" w:rsidP="00E45C71">
            <w:pPr>
              <w:spacing w:line="240" w:lineRule="atLeast"/>
              <w:jc w:val="center"/>
            </w:pPr>
            <w:r>
              <w:t>3</w:t>
            </w:r>
            <w:r w:rsidRPr="00EA6678">
              <w:t>.</w:t>
            </w:r>
            <w:r>
              <w:t>6.</w:t>
            </w:r>
          </w:p>
        </w:tc>
        <w:tc>
          <w:tcPr>
            <w:tcW w:w="5305" w:type="dxa"/>
          </w:tcPr>
          <w:p w:rsidR="008C17F3" w:rsidRPr="00EA6678" w:rsidRDefault="008C17F3" w:rsidP="004824F2">
            <w:r w:rsidRPr="00EA6678">
              <w:t xml:space="preserve">Заключено соглашение между Правительством </w:t>
            </w:r>
            <w:r>
              <w:t xml:space="preserve">Забайкальского края </w:t>
            </w:r>
            <w:r w:rsidRPr="00EA6678">
              <w:t xml:space="preserve">и </w:t>
            </w:r>
            <w:proofErr w:type="spellStart"/>
            <w:r w:rsidRPr="00EA6678">
              <w:t>и</w:t>
            </w:r>
            <w:proofErr w:type="spellEnd"/>
            <w:r w:rsidRPr="00EA6678">
              <w:t xml:space="preserve"> </w:t>
            </w:r>
            <w:proofErr w:type="spellStart"/>
            <w:r w:rsidRPr="00EA6678">
              <w:t>Рострудом</w:t>
            </w:r>
            <w:proofErr w:type="spellEnd"/>
            <w:r w:rsidRPr="00EA6678">
              <w:t xml:space="preserve"> о предоставлении иного межбюджетного трансферта на реализацию в 2022 году </w:t>
            </w:r>
            <w:r w:rsidRPr="00EA6678">
              <w:lastRenderedPageBreak/>
              <w:t xml:space="preserve">мероприятий по профессиональному обучению и дополнительному профессиональному образованию лиц предпенсионного возраста 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  <w:r w:rsidRPr="00EA6678">
              <w:t>01.03.2022</w:t>
            </w:r>
          </w:p>
        </w:tc>
        <w:tc>
          <w:tcPr>
            <w:tcW w:w="3013" w:type="dxa"/>
          </w:tcPr>
          <w:p w:rsidR="008C17F3" w:rsidRPr="00EA6678" w:rsidRDefault="008C17F3" w:rsidP="00E45C71">
            <w:pPr>
              <w:jc w:val="center"/>
            </w:pPr>
            <w:proofErr w:type="spellStart"/>
            <w:r>
              <w:t>А.М.Федотов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E45C71">
            <w:pPr>
              <w:jc w:val="center"/>
            </w:pPr>
            <w:r w:rsidRPr="00EA6678">
              <w:t>соглашение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jc w:val="center"/>
            </w:pPr>
            <w:r w:rsidRPr="00EA6678">
              <w:t>РП</w:t>
            </w:r>
          </w:p>
        </w:tc>
      </w:tr>
      <w:tr w:rsidR="008C17F3" w:rsidRPr="00EA6678" w:rsidTr="005704AB">
        <w:tc>
          <w:tcPr>
            <w:tcW w:w="994" w:type="dxa"/>
          </w:tcPr>
          <w:p w:rsidR="008C17F3" w:rsidRDefault="008C17F3" w:rsidP="00E45C71">
            <w:pPr>
              <w:spacing w:line="240" w:lineRule="atLeast"/>
              <w:jc w:val="center"/>
            </w:pPr>
            <w:r>
              <w:lastRenderedPageBreak/>
              <w:t>3.7.1.</w:t>
            </w:r>
          </w:p>
        </w:tc>
        <w:tc>
          <w:tcPr>
            <w:tcW w:w="5305" w:type="dxa"/>
          </w:tcPr>
          <w:p w:rsidR="008C17F3" w:rsidRPr="00EA6678" w:rsidRDefault="008C17F3" w:rsidP="00067983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Ф</w:t>
            </w:r>
            <w:r w:rsidRPr="00EA6678">
              <w:rPr>
                <w:bCs/>
              </w:rPr>
              <w:t>ормирован</w:t>
            </w:r>
            <w:r>
              <w:rPr>
                <w:bCs/>
              </w:rPr>
              <w:t>ие</w:t>
            </w:r>
            <w:r w:rsidRPr="00EA6678">
              <w:rPr>
                <w:bCs/>
              </w:rPr>
              <w:t xml:space="preserve"> состав</w:t>
            </w:r>
            <w:r>
              <w:rPr>
                <w:bCs/>
              </w:rPr>
              <w:t>а</w:t>
            </w:r>
            <w:r w:rsidRPr="00EA6678">
              <w:rPr>
                <w:bCs/>
              </w:rPr>
              <w:t xml:space="preserve"> участников мероприятий</w:t>
            </w:r>
          </w:p>
          <w:p w:rsidR="008C17F3" w:rsidRPr="00EA6678" w:rsidRDefault="008C17F3" w:rsidP="00067983">
            <w:pPr>
              <w:spacing w:line="240" w:lineRule="atLeast"/>
              <w:rPr>
                <w:bCs/>
              </w:rPr>
            </w:pPr>
            <w:r w:rsidRPr="00EA6678">
              <w:rPr>
                <w:bCs/>
              </w:rPr>
              <w:t>(работники организаций; ищущие работу граждане, обратившиеся в органы службы занятости) для направления на  профессиональное обучение и дополнительное профессиональное образование в 202</w:t>
            </w:r>
            <w:r>
              <w:rPr>
                <w:bCs/>
              </w:rPr>
              <w:t>3</w:t>
            </w:r>
            <w:r w:rsidRPr="00EA6678">
              <w:rPr>
                <w:bCs/>
              </w:rPr>
              <w:t xml:space="preserve"> году</w:t>
            </w:r>
          </w:p>
        </w:tc>
        <w:tc>
          <w:tcPr>
            <w:tcW w:w="1291" w:type="dxa"/>
            <w:vAlign w:val="center"/>
          </w:tcPr>
          <w:p w:rsidR="008C17F3" w:rsidRPr="00EA6678" w:rsidRDefault="008C17F3" w:rsidP="00067983">
            <w:pPr>
              <w:spacing w:line="240" w:lineRule="atLeast"/>
            </w:pPr>
            <w:r>
              <w:t>01.01.2023</w:t>
            </w:r>
          </w:p>
        </w:tc>
        <w:tc>
          <w:tcPr>
            <w:tcW w:w="1291" w:type="dxa"/>
          </w:tcPr>
          <w:p w:rsidR="008C17F3" w:rsidRPr="00EA6678" w:rsidRDefault="008C17F3" w:rsidP="00067983">
            <w:pPr>
              <w:spacing w:line="240" w:lineRule="atLeast"/>
              <w:jc w:val="center"/>
            </w:pPr>
            <w:r w:rsidRPr="00EA6678">
              <w:t>01.07.202</w:t>
            </w:r>
            <w:r>
              <w:t>3</w:t>
            </w:r>
          </w:p>
        </w:tc>
        <w:tc>
          <w:tcPr>
            <w:tcW w:w="3013" w:type="dxa"/>
          </w:tcPr>
          <w:p w:rsidR="008C17F3" w:rsidRPr="00EA6678" w:rsidRDefault="008C17F3" w:rsidP="00067983">
            <w:pPr>
              <w:spacing w:line="240" w:lineRule="atLeast"/>
              <w:jc w:val="center"/>
            </w:pPr>
            <w:proofErr w:type="spellStart"/>
            <w:r>
              <w:t>Т.А.Каргина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067983">
            <w:pPr>
              <w:spacing w:line="240" w:lineRule="atLeast"/>
              <w:jc w:val="center"/>
            </w:pPr>
            <w:r w:rsidRPr="00EA6678">
              <w:t>Сформирован состав участников мероприятий</w:t>
            </w:r>
          </w:p>
        </w:tc>
        <w:tc>
          <w:tcPr>
            <w:tcW w:w="1146" w:type="dxa"/>
          </w:tcPr>
          <w:p w:rsidR="008C17F3" w:rsidRPr="00EA6678" w:rsidRDefault="008C17F3" w:rsidP="00067983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Default="008C17F3" w:rsidP="00E45C71">
            <w:pPr>
              <w:spacing w:line="240" w:lineRule="atLeast"/>
              <w:jc w:val="center"/>
            </w:pPr>
            <w:r>
              <w:t>3.7.2.</w:t>
            </w:r>
          </w:p>
        </w:tc>
        <w:tc>
          <w:tcPr>
            <w:tcW w:w="5305" w:type="dxa"/>
          </w:tcPr>
          <w:p w:rsidR="008C17F3" w:rsidRPr="00EA6678" w:rsidRDefault="008C17F3" w:rsidP="00067983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Организация </w:t>
            </w:r>
            <w:r w:rsidRPr="00EA6678">
              <w:rPr>
                <w:bCs/>
              </w:rPr>
              <w:t>обучен</w:t>
            </w:r>
            <w:r>
              <w:rPr>
                <w:bCs/>
              </w:rPr>
              <w:t>ия</w:t>
            </w:r>
            <w:r w:rsidRPr="00EA6678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EA6678">
              <w:rPr>
                <w:bCs/>
              </w:rPr>
              <w:t xml:space="preserve"> 2019 года не менее </w:t>
            </w:r>
            <w:r>
              <w:rPr>
                <w:bCs/>
              </w:rPr>
              <w:t>1840</w:t>
            </w:r>
            <w:r w:rsidRPr="00EA6678">
              <w:rPr>
                <w:bCs/>
              </w:rPr>
              <w:t xml:space="preserve"> граждан</w:t>
            </w:r>
            <w:r>
              <w:rPr>
                <w:bCs/>
              </w:rPr>
              <w:t>ина</w:t>
            </w:r>
            <w:r w:rsidRPr="00EA6678">
              <w:rPr>
                <w:bCs/>
              </w:rPr>
              <w:t xml:space="preserve"> предпенсионного возраста из числа работников организаций и ищущих работу граждан, обратившихся в органы службы занятости</w:t>
            </w:r>
          </w:p>
        </w:tc>
        <w:tc>
          <w:tcPr>
            <w:tcW w:w="1291" w:type="dxa"/>
          </w:tcPr>
          <w:p w:rsidR="008C17F3" w:rsidRPr="00EA6678" w:rsidRDefault="008C17F3" w:rsidP="00067983">
            <w:pPr>
              <w:spacing w:line="240" w:lineRule="atLeast"/>
              <w:jc w:val="center"/>
            </w:pPr>
            <w:r>
              <w:t>01.01.2023</w:t>
            </w:r>
          </w:p>
        </w:tc>
        <w:tc>
          <w:tcPr>
            <w:tcW w:w="1291" w:type="dxa"/>
          </w:tcPr>
          <w:p w:rsidR="008C17F3" w:rsidRPr="00EA6678" w:rsidRDefault="008C17F3" w:rsidP="00067983">
            <w:pPr>
              <w:spacing w:line="240" w:lineRule="atLeast"/>
              <w:jc w:val="center"/>
            </w:pPr>
            <w:r w:rsidRPr="00EA6678">
              <w:t>31.12.202</w:t>
            </w:r>
            <w:r>
              <w:t>3</w:t>
            </w:r>
          </w:p>
        </w:tc>
        <w:tc>
          <w:tcPr>
            <w:tcW w:w="3013" w:type="dxa"/>
          </w:tcPr>
          <w:p w:rsidR="008C17F3" w:rsidRPr="00EA6678" w:rsidRDefault="008C17F3" w:rsidP="00067983">
            <w:pPr>
              <w:spacing w:line="240" w:lineRule="atLeast"/>
              <w:jc w:val="center"/>
            </w:pPr>
            <w:proofErr w:type="spellStart"/>
            <w:r>
              <w:t>Т.А.Каргина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067983">
            <w:pPr>
              <w:spacing w:line="240" w:lineRule="atLeast"/>
              <w:jc w:val="center"/>
            </w:pPr>
            <w:r>
              <w:t>Аналитический отчет</w:t>
            </w:r>
          </w:p>
        </w:tc>
        <w:tc>
          <w:tcPr>
            <w:tcW w:w="1146" w:type="dxa"/>
          </w:tcPr>
          <w:p w:rsidR="008C17F3" w:rsidRPr="00EA6678" w:rsidRDefault="008C17F3" w:rsidP="00067983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Default="008C17F3" w:rsidP="00E45C71">
            <w:pPr>
              <w:spacing w:line="240" w:lineRule="atLeast"/>
              <w:jc w:val="center"/>
            </w:pPr>
            <w:r>
              <w:t>3.7.</w:t>
            </w:r>
          </w:p>
        </w:tc>
        <w:tc>
          <w:tcPr>
            <w:tcW w:w="5305" w:type="dxa"/>
          </w:tcPr>
          <w:p w:rsidR="008C17F3" w:rsidRPr="00EA6678" w:rsidRDefault="008C17F3" w:rsidP="00067983">
            <w:r w:rsidRPr="00EA6678">
              <w:t xml:space="preserve">Заключено соглашение между Правительством </w:t>
            </w:r>
            <w:r>
              <w:t xml:space="preserve">Забайкальского края </w:t>
            </w:r>
            <w:r w:rsidRPr="00EA6678">
              <w:t xml:space="preserve">и </w:t>
            </w:r>
            <w:proofErr w:type="spellStart"/>
            <w:r w:rsidRPr="00EA6678">
              <w:t>и</w:t>
            </w:r>
            <w:proofErr w:type="spellEnd"/>
            <w:r w:rsidRPr="00EA6678">
              <w:t xml:space="preserve"> </w:t>
            </w:r>
            <w:proofErr w:type="spellStart"/>
            <w:r w:rsidRPr="00EA6678">
              <w:t>Рострудом</w:t>
            </w:r>
            <w:proofErr w:type="spellEnd"/>
            <w:r w:rsidRPr="00EA6678">
              <w:t xml:space="preserve"> о предоставлении иного межбюджетного трансферта на реализацию в 202</w:t>
            </w:r>
            <w:r>
              <w:t>3</w:t>
            </w:r>
            <w:r w:rsidRPr="00EA6678">
              <w:t xml:space="preserve"> году мероприятий по профессиональному обучению и дополнительному профессиональному образованию лиц предпенсионного возраста </w:t>
            </w:r>
          </w:p>
        </w:tc>
        <w:tc>
          <w:tcPr>
            <w:tcW w:w="1291" w:type="dxa"/>
          </w:tcPr>
          <w:p w:rsidR="008C17F3" w:rsidRPr="00EA6678" w:rsidRDefault="008C17F3" w:rsidP="00067983">
            <w:pPr>
              <w:jc w:val="center"/>
            </w:pPr>
          </w:p>
        </w:tc>
        <w:tc>
          <w:tcPr>
            <w:tcW w:w="1291" w:type="dxa"/>
          </w:tcPr>
          <w:p w:rsidR="008C17F3" w:rsidRPr="00EA6678" w:rsidRDefault="008C17F3" w:rsidP="00067983">
            <w:pPr>
              <w:jc w:val="center"/>
            </w:pPr>
            <w:r w:rsidRPr="00EA6678">
              <w:t>01.03.202</w:t>
            </w:r>
            <w:r>
              <w:t>3</w:t>
            </w:r>
          </w:p>
        </w:tc>
        <w:tc>
          <w:tcPr>
            <w:tcW w:w="3013" w:type="dxa"/>
          </w:tcPr>
          <w:p w:rsidR="008C17F3" w:rsidRPr="00EA6678" w:rsidRDefault="008C17F3" w:rsidP="00067983">
            <w:pPr>
              <w:jc w:val="center"/>
            </w:pPr>
            <w:proofErr w:type="spellStart"/>
            <w:r>
              <w:t>А.М.Федотов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067983">
            <w:pPr>
              <w:jc w:val="center"/>
            </w:pPr>
            <w:r w:rsidRPr="00EA6678">
              <w:t>соглашение</w:t>
            </w:r>
          </w:p>
        </w:tc>
        <w:tc>
          <w:tcPr>
            <w:tcW w:w="1146" w:type="dxa"/>
          </w:tcPr>
          <w:p w:rsidR="008C17F3" w:rsidRPr="00EA6678" w:rsidRDefault="008C17F3" w:rsidP="00067983">
            <w:pPr>
              <w:jc w:val="center"/>
            </w:pPr>
            <w:r w:rsidRPr="00EA6678">
              <w:t>РП</w:t>
            </w:r>
          </w:p>
        </w:tc>
      </w:tr>
      <w:tr w:rsidR="008C17F3" w:rsidRPr="00EA6678" w:rsidTr="000D6D9B">
        <w:tc>
          <w:tcPr>
            <w:tcW w:w="994" w:type="dxa"/>
          </w:tcPr>
          <w:p w:rsidR="008C17F3" w:rsidRDefault="008C17F3" w:rsidP="00E45C71">
            <w:pPr>
              <w:spacing w:line="240" w:lineRule="atLeast"/>
              <w:jc w:val="center"/>
            </w:pPr>
            <w:r>
              <w:t>3.8.1.</w:t>
            </w:r>
          </w:p>
        </w:tc>
        <w:tc>
          <w:tcPr>
            <w:tcW w:w="5305" w:type="dxa"/>
          </w:tcPr>
          <w:p w:rsidR="008C17F3" w:rsidRPr="00EA6678" w:rsidRDefault="008C17F3" w:rsidP="00610B3A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Ф</w:t>
            </w:r>
            <w:r w:rsidRPr="00EA6678">
              <w:rPr>
                <w:bCs/>
              </w:rPr>
              <w:t>ормирован</w:t>
            </w:r>
            <w:r>
              <w:rPr>
                <w:bCs/>
              </w:rPr>
              <w:t>ие</w:t>
            </w:r>
            <w:r w:rsidRPr="00EA6678">
              <w:rPr>
                <w:bCs/>
              </w:rPr>
              <w:t xml:space="preserve"> состав</w:t>
            </w:r>
            <w:r>
              <w:rPr>
                <w:bCs/>
              </w:rPr>
              <w:t>а</w:t>
            </w:r>
            <w:r w:rsidRPr="00EA6678">
              <w:rPr>
                <w:bCs/>
              </w:rPr>
              <w:t xml:space="preserve"> участников мероприятий</w:t>
            </w:r>
          </w:p>
          <w:p w:rsidR="008C17F3" w:rsidRPr="00EA6678" w:rsidRDefault="008C17F3" w:rsidP="00610B3A">
            <w:pPr>
              <w:spacing w:line="240" w:lineRule="atLeast"/>
              <w:rPr>
                <w:bCs/>
              </w:rPr>
            </w:pPr>
            <w:r w:rsidRPr="00EA6678">
              <w:rPr>
                <w:bCs/>
              </w:rPr>
              <w:t>(работники организаций; ищущие работу граждане, обратившиеся в органы службы занятости) для направления на  профессиональное обучение и дополнительное профессиональное образование в 202</w:t>
            </w:r>
            <w:r>
              <w:rPr>
                <w:bCs/>
              </w:rPr>
              <w:t>3</w:t>
            </w:r>
            <w:r w:rsidRPr="00EA6678">
              <w:rPr>
                <w:bCs/>
              </w:rPr>
              <w:t xml:space="preserve"> году</w:t>
            </w:r>
          </w:p>
        </w:tc>
        <w:tc>
          <w:tcPr>
            <w:tcW w:w="1291" w:type="dxa"/>
            <w:vAlign w:val="center"/>
          </w:tcPr>
          <w:p w:rsidR="008C17F3" w:rsidRPr="00EA6678" w:rsidRDefault="008C17F3" w:rsidP="00610B3A">
            <w:pPr>
              <w:spacing w:line="240" w:lineRule="atLeast"/>
            </w:pPr>
            <w:r>
              <w:t>01.01.2024</w:t>
            </w:r>
          </w:p>
        </w:tc>
        <w:tc>
          <w:tcPr>
            <w:tcW w:w="1291" w:type="dxa"/>
          </w:tcPr>
          <w:p w:rsidR="008C17F3" w:rsidRPr="00EA6678" w:rsidRDefault="008C17F3" w:rsidP="00610B3A">
            <w:pPr>
              <w:spacing w:line="240" w:lineRule="atLeast"/>
              <w:jc w:val="center"/>
            </w:pPr>
            <w:r w:rsidRPr="00EA6678">
              <w:t>01.07.202</w:t>
            </w:r>
            <w:r>
              <w:t>4</w:t>
            </w:r>
          </w:p>
        </w:tc>
        <w:tc>
          <w:tcPr>
            <w:tcW w:w="3013" w:type="dxa"/>
          </w:tcPr>
          <w:p w:rsidR="008C17F3" w:rsidRPr="00EA6678" w:rsidRDefault="008C17F3" w:rsidP="00610B3A">
            <w:pPr>
              <w:spacing w:line="240" w:lineRule="atLeast"/>
              <w:jc w:val="center"/>
            </w:pPr>
            <w:proofErr w:type="spellStart"/>
            <w:r>
              <w:t>Т.А.Каргина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610B3A">
            <w:pPr>
              <w:spacing w:line="240" w:lineRule="atLeast"/>
              <w:jc w:val="center"/>
            </w:pPr>
            <w:r w:rsidRPr="00EA6678">
              <w:t>Сформирован состав участников мероприятий</w:t>
            </w:r>
          </w:p>
        </w:tc>
        <w:tc>
          <w:tcPr>
            <w:tcW w:w="1146" w:type="dxa"/>
          </w:tcPr>
          <w:p w:rsidR="008C17F3" w:rsidRPr="00EA6678" w:rsidRDefault="008C17F3" w:rsidP="00610B3A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Default="008C17F3" w:rsidP="00E45C71">
            <w:pPr>
              <w:spacing w:line="240" w:lineRule="atLeast"/>
              <w:jc w:val="center"/>
            </w:pPr>
            <w:r>
              <w:t>3.8.2.</w:t>
            </w:r>
          </w:p>
        </w:tc>
        <w:tc>
          <w:tcPr>
            <w:tcW w:w="5305" w:type="dxa"/>
          </w:tcPr>
          <w:p w:rsidR="008C17F3" w:rsidRPr="00EA6678" w:rsidRDefault="008C17F3" w:rsidP="00610B3A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 xml:space="preserve">Организация </w:t>
            </w:r>
            <w:r w:rsidRPr="00EA6678">
              <w:rPr>
                <w:bCs/>
              </w:rPr>
              <w:t>обучен</w:t>
            </w:r>
            <w:r>
              <w:rPr>
                <w:bCs/>
              </w:rPr>
              <w:t>ия с</w:t>
            </w:r>
            <w:r w:rsidRPr="00EA6678">
              <w:rPr>
                <w:bCs/>
              </w:rPr>
              <w:t xml:space="preserve"> 2019 года не менее </w:t>
            </w:r>
            <w:r>
              <w:rPr>
                <w:bCs/>
              </w:rPr>
              <w:t>2208</w:t>
            </w:r>
            <w:r w:rsidRPr="00EA6678">
              <w:rPr>
                <w:bCs/>
              </w:rPr>
              <w:t xml:space="preserve"> граждан</w:t>
            </w:r>
            <w:r>
              <w:rPr>
                <w:bCs/>
              </w:rPr>
              <w:t>ина</w:t>
            </w:r>
            <w:r w:rsidRPr="00EA6678">
              <w:rPr>
                <w:bCs/>
              </w:rPr>
              <w:t xml:space="preserve"> предпенсионного возраста из числа работников организаций и ищущих работу граждан, обратившихся в органы службы </w:t>
            </w:r>
            <w:r w:rsidRPr="00EA6678">
              <w:rPr>
                <w:bCs/>
              </w:rPr>
              <w:lastRenderedPageBreak/>
              <w:t>занятости</w:t>
            </w:r>
          </w:p>
        </w:tc>
        <w:tc>
          <w:tcPr>
            <w:tcW w:w="1291" w:type="dxa"/>
          </w:tcPr>
          <w:p w:rsidR="008C17F3" w:rsidRPr="00EA6678" w:rsidRDefault="008C17F3" w:rsidP="00610B3A">
            <w:pPr>
              <w:spacing w:line="240" w:lineRule="atLeast"/>
              <w:jc w:val="center"/>
            </w:pPr>
            <w:r>
              <w:lastRenderedPageBreak/>
              <w:t>01.01.2024</w:t>
            </w:r>
          </w:p>
        </w:tc>
        <w:tc>
          <w:tcPr>
            <w:tcW w:w="1291" w:type="dxa"/>
          </w:tcPr>
          <w:p w:rsidR="008C17F3" w:rsidRPr="00EA6678" w:rsidRDefault="008C17F3" w:rsidP="00610B3A">
            <w:pPr>
              <w:spacing w:line="240" w:lineRule="atLeast"/>
              <w:jc w:val="center"/>
            </w:pPr>
            <w:r w:rsidRPr="00EA6678">
              <w:t>31.12.202</w:t>
            </w:r>
            <w:r>
              <w:t>4</w:t>
            </w:r>
          </w:p>
        </w:tc>
        <w:tc>
          <w:tcPr>
            <w:tcW w:w="3013" w:type="dxa"/>
          </w:tcPr>
          <w:p w:rsidR="008C17F3" w:rsidRPr="00EA6678" w:rsidRDefault="008C17F3" w:rsidP="00610B3A">
            <w:pPr>
              <w:spacing w:line="240" w:lineRule="atLeast"/>
              <w:jc w:val="center"/>
            </w:pPr>
            <w:proofErr w:type="spellStart"/>
            <w:r>
              <w:t>Т.А.Каргина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610B3A">
            <w:pPr>
              <w:spacing w:line="240" w:lineRule="atLeast"/>
              <w:jc w:val="center"/>
            </w:pPr>
            <w:r>
              <w:t>Аналитический отчет</w:t>
            </w:r>
          </w:p>
        </w:tc>
        <w:tc>
          <w:tcPr>
            <w:tcW w:w="1146" w:type="dxa"/>
          </w:tcPr>
          <w:p w:rsidR="008C17F3" w:rsidRPr="00EA6678" w:rsidRDefault="008C17F3" w:rsidP="00610B3A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u w:color="000000"/>
              </w:rPr>
            </w:pPr>
            <w:r w:rsidRPr="00EA6678">
              <w:rPr>
                <w:rFonts w:eastAsia="Arial Unicode MS"/>
                <w:bCs/>
                <w:color w:val="000000"/>
                <w:u w:color="000000"/>
              </w:rPr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Default="008C17F3" w:rsidP="00E45C71">
            <w:pPr>
              <w:spacing w:line="240" w:lineRule="atLeast"/>
              <w:jc w:val="center"/>
            </w:pPr>
            <w:r>
              <w:lastRenderedPageBreak/>
              <w:t>3.8.</w:t>
            </w:r>
          </w:p>
        </w:tc>
        <w:tc>
          <w:tcPr>
            <w:tcW w:w="5305" w:type="dxa"/>
          </w:tcPr>
          <w:p w:rsidR="008C17F3" w:rsidRPr="00EA6678" w:rsidRDefault="008C17F3" w:rsidP="00610B3A">
            <w:r w:rsidRPr="00EA6678">
              <w:t xml:space="preserve">Заключено соглашение между Правительством </w:t>
            </w:r>
            <w:r>
              <w:t xml:space="preserve">Забайкальского края </w:t>
            </w:r>
            <w:r w:rsidRPr="00EA6678">
              <w:t xml:space="preserve">и </w:t>
            </w:r>
            <w:proofErr w:type="spellStart"/>
            <w:r w:rsidRPr="00EA6678">
              <w:t>и</w:t>
            </w:r>
            <w:proofErr w:type="spellEnd"/>
            <w:r w:rsidRPr="00EA6678">
              <w:t xml:space="preserve"> </w:t>
            </w:r>
            <w:proofErr w:type="spellStart"/>
            <w:r w:rsidRPr="00EA6678">
              <w:t>Рострудом</w:t>
            </w:r>
            <w:proofErr w:type="spellEnd"/>
            <w:r w:rsidRPr="00EA6678">
              <w:t xml:space="preserve"> о предоставлении иного межбюджетного трансферта на реализацию в 2022 году мероприятий по профессиональному обучению и дополнительному профессиональному образованию лиц предпенсионного возраста </w:t>
            </w:r>
          </w:p>
        </w:tc>
        <w:tc>
          <w:tcPr>
            <w:tcW w:w="1291" w:type="dxa"/>
          </w:tcPr>
          <w:p w:rsidR="008C17F3" w:rsidRPr="00EA6678" w:rsidRDefault="008C17F3" w:rsidP="00610B3A">
            <w:pPr>
              <w:jc w:val="center"/>
            </w:pPr>
          </w:p>
        </w:tc>
        <w:tc>
          <w:tcPr>
            <w:tcW w:w="1291" w:type="dxa"/>
          </w:tcPr>
          <w:p w:rsidR="008C17F3" w:rsidRPr="00EA6678" w:rsidRDefault="008C17F3" w:rsidP="00610B3A">
            <w:pPr>
              <w:jc w:val="center"/>
            </w:pPr>
            <w:r w:rsidRPr="00EA6678">
              <w:t>01.03.202</w:t>
            </w:r>
            <w:r>
              <w:t>4</w:t>
            </w:r>
          </w:p>
        </w:tc>
        <w:tc>
          <w:tcPr>
            <w:tcW w:w="3013" w:type="dxa"/>
          </w:tcPr>
          <w:p w:rsidR="008C17F3" w:rsidRPr="00EA6678" w:rsidRDefault="008C17F3" w:rsidP="00610B3A">
            <w:pPr>
              <w:jc w:val="center"/>
            </w:pPr>
            <w:proofErr w:type="spellStart"/>
            <w:r>
              <w:t>А.М.Федотов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610B3A">
            <w:pPr>
              <w:jc w:val="center"/>
            </w:pPr>
            <w:r w:rsidRPr="00EA6678">
              <w:t>соглашение</w:t>
            </w:r>
          </w:p>
        </w:tc>
        <w:tc>
          <w:tcPr>
            <w:tcW w:w="1146" w:type="dxa"/>
          </w:tcPr>
          <w:p w:rsidR="008C17F3" w:rsidRPr="00EA6678" w:rsidRDefault="008C17F3" w:rsidP="00610B3A">
            <w:pPr>
              <w:jc w:val="center"/>
            </w:pPr>
            <w:r w:rsidRPr="00EA6678">
              <w:t>РП</w:t>
            </w:r>
          </w:p>
        </w:tc>
      </w:tr>
      <w:tr w:rsidR="008C17F3" w:rsidRPr="00EA6678" w:rsidTr="00544BAC">
        <w:tc>
          <w:tcPr>
            <w:tcW w:w="994" w:type="dxa"/>
          </w:tcPr>
          <w:p w:rsidR="008C17F3" w:rsidRDefault="008C17F3" w:rsidP="00E45C71">
            <w:pPr>
              <w:spacing w:line="240" w:lineRule="atLeast"/>
              <w:jc w:val="center"/>
            </w:pPr>
            <w:r>
              <w:t>3.9.</w:t>
            </w:r>
          </w:p>
        </w:tc>
        <w:tc>
          <w:tcPr>
            <w:tcW w:w="5305" w:type="dxa"/>
          </w:tcPr>
          <w:p w:rsidR="008C17F3" w:rsidRPr="0097170B" w:rsidRDefault="008C17F3" w:rsidP="002F62FC">
            <w:r w:rsidRPr="0097170B">
              <w:rPr>
                <w:bCs/>
              </w:rPr>
              <w:t>Организ</w:t>
            </w:r>
            <w:r>
              <w:rPr>
                <w:bCs/>
              </w:rPr>
              <w:t>ованы</w:t>
            </w:r>
            <w:r w:rsidRPr="0097170B">
              <w:rPr>
                <w:bCs/>
              </w:rPr>
              <w:t xml:space="preserve"> мероприяти</w:t>
            </w:r>
            <w:r>
              <w:rPr>
                <w:bCs/>
              </w:rPr>
              <w:t>я</w:t>
            </w:r>
            <w:r w:rsidRPr="0097170B">
              <w:rPr>
                <w:bCs/>
              </w:rPr>
              <w:t xml:space="preserve"> по </w:t>
            </w:r>
            <w:r w:rsidRPr="0097170B">
              <w:t>профессиональному обучению и дополнительному</w:t>
            </w:r>
          </w:p>
          <w:p w:rsidR="008C17F3" w:rsidRPr="00EA6678" w:rsidRDefault="008C17F3" w:rsidP="002F62FC">
            <w:r w:rsidRPr="0097170B">
              <w:t>профессиональному образованию лиц предпенсионного возраста</w:t>
            </w: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</w:p>
        </w:tc>
        <w:tc>
          <w:tcPr>
            <w:tcW w:w="1291" w:type="dxa"/>
          </w:tcPr>
          <w:p w:rsidR="008C17F3" w:rsidRPr="00EA6678" w:rsidRDefault="008C17F3" w:rsidP="00E45C71">
            <w:pPr>
              <w:jc w:val="center"/>
            </w:pPr>
            <w:r>
              <w:t>31.12.2024</w:t>
            </w:r>
          </w:p>
        </w:tc>
        <w:tc>
          <w:tcPr>
            <w:tcW w:w="3013" w:type="dxa"/>
          </w:tcPr>
          <w:p w:rsidR="008C17F3" w:rsidRDefault="008C17F3" w:rsidP="00E45C71">
            <w:pPr>
              <w:jc w:val="center"/>
            </w:pPr>
            <w:proofErr w:type="spellStart"/>
            <w:r>
              <w:t>А.М.Федотов</w:t>
            </w:r>
            <w:proofErr w:type="spellEnd"/>
          </w:p>
        </w:tc>
        <w:tc>
          <w:tcPr>
            <w:tcW w:w="2151" w:type="dxa"/>
          </w:tcPr>
          <w:p w:rsidR="008C17F3" w:rsidRPr="00EA6678" w:rsidRDefault="008C17F3" w:rsidP="00E45C71">
            <w:pPr>
              <w:jc w:val="center"/>
            </w:pPr>
            <w:r>
              <w:t>Информационно-аналитический отчет</w:t>
            </w:r>
          </w:p>
        </w:tc>
        <w:tc>
          <w:tcPr>
            <w:tcW w:w="1146" w:type="dxa"/>
          </w:tcPr>
          <w:p w:rsidR="008C17F3" w:rsidRPr="00EA6678" w:rsidRDefault="008C17F3" w:rsidP="00E45C71">
            <w:pPr>
              <w:jc w:val="center"/>
            </w:pPr>
            <w:r>
              <w:t>КП</w:t>
            </w:r>
          </w:p>
        </w:tc>
      </w:tr>
    </w:tbl>
    <w:p w:rsidR="008C17F3" w:rsidRDefault="008C17F3" w:rsidP="005A2E8E">
      <w:pPr>
        <w:jc w:val="center"/>
        <w:rPr>
          <w:b/>
          <w:sz w:val="28"/>
          <w:szCs w:val="28"/>
        </w:rPr>
      </w:pPr>
    </w:p>
    <w:p w:rsidR="008C17F3" w:rsidRDefault="008C17F3" w:rsidP="005A2E8E">
      <w:pPr>
        <w:jc w:val="center"/>
        <w:rPr>
          <w:b/>
          <w:sz w:val="28"/>
          <w:szCs w:val="28"/>
        </w:rPr>
      </w:pPr>
    </w:p>
    <w:p w:rsidR="008C17F3" w:rsidRDefault="008C17F3" w:rsidP="005A2E8E">
      <w:pPr>
        <w:jc w:val="center"/>
        <w:rPr>
          <w:b/>
          <w:sz w:val="28"/>
          <w:szCs w:val="28"/>
        </w:rPr>
      </w:pPr>
    </w:p>
    <w:p w:rsidR="008C17F3" w:rsidRDefault="008C17F3" w:rsidP="005A2E8E">
      <w:pPr>
        <w:jc w:val="center"/>
        <w:rPr>
          <w:b/>
          <w:sz w:val="28"/>
          <w:szCs w:val="28"/>
        </w:rPr>
      </w:pPr>
    </w:p>
    <w:p w:rsidR="008C17F3" w:rsidRDefault="008C17F3" w:rsidP="005A2E8E">
      <w:pPr>
        <w:jc w:val="center"/>
        <w:rPr>
          <w:b/>
          <w:sz w:val="28"/>
          <w:szCs w:val="28"/>
        </w:rPr>
      </w:pPr>
    </w:p>
    <w:p w:rsidR="008C17F3" w:rsidRDefault="008C17F3" w:rsidP="005A2E8E">
      <w:pPr>
        <w:jc w:val="center"/>
        <w:rPr>
          <w:b/>
          <w:sz w:val="28"/>
          <w:szCs w:val="28"/>
        </w:rPr>
      </w:pPr>
    </w:p>
    <w:p w:rsidR="008C17F3" w:rsidRDefault="008C17F3" w:rsidP="005A2E8E">
      <w:pPr>
        <w:jc w:val="center"/>
        <w:rPr>
          <w:b/>
          <w:sz w:val="28"/>
          <w:szCs w:val="28"/>
        </w:rPr>
      </w:pPr>
    </w:p>
    <w:p w:rsidR="008C17F3" w:rsidRDefault="008C17F3" w:rsidP="005A2E8E">
      <w:pPr>
        <w:jc w:val="center"/>
        <w:rPr>
          <w:b/>
          <w:sz w:val="28"/>
          <w:szCs w:val="28"/>
        </w:rPr>
      </w:pPr>
    </w:p>
    <w:p w:rsidR="008C17F3" w:rsidRDefault="008C17F3" w:rsidP="005A2E8E">
      <w:pPr>
        <w:jc w:val="center"/>
        <w:rPr>
          <w:b/>
          <w:sz w:val="28"/>
          <w:szCs w:val="28"/>
        </w:rPr>
      </w:pPr>
    </w:p>
    <w:p w:rsidR="008C17F3" w:rsidRDefault="008C17F3" w:rsidP="005A2E8E">
      <w:pPr>
        <w:jc w:val="center"/>
        <w:rPr>
          <w:b/>
          <w:sz w:val="28"/>
          <w:szCs w:val="28"/>
        </w:rPr>
      </w:pPr>
    </w:p>
    <w:p w:rsidR="008C17F3" w:rsidRDefault="008C17F3" w:rsidP="005A2E8E">
      <w:pPr>
        <w:jc w:val="center"/>
        <w:rPr>
          <w:b/>
          <w:sz w:val="28"/>
          <w:szCs w:val="28"/>
        </w:rPr>
      </w:pPr>
    </w:p>
    <w:p w:rsidR="008C17F3" w:rsidRPr="001E1B0F" w:rsidRDefault="008C17F3" w:rsidP="005A2E8E">
      <w:pPr>
        <w:jc w:val="center"/>
        <w:rPr>
          <w:b/>
          <w:sz w:val="28"/>
          <w:szCs w:val="28"/>
        </w:rPr>
      </w:pPr>
    </w:p>
    <w:p w:rsidR="008C17F3" w:rsidRDefault="008C17F3" w:rsidP="00A4122D">
      <w:pPr>
        <w:ind w:left="10206"/>
        <w:jc w:val="center"/>
      </w:pPr>
    </w:p>
    <w:p w:rsidR="008C17F3" w:rsidRDefault="008C17F3" w:rsidP="00A4122D">
      <w:pPr>
        <w:ind w:left="10206"/>
        <w:jc w:val="center"/>
      </w:pPr>
    </w:p>
    <w:p w:rsidR="008C17F3" w:rsidRDefault="008C17F3" w:rsidP="00A4122D">
      <w:pPr>
        <w:ind w:left="10206"/>
        <w:jc w:val="center"/>
      </w:pPr>
    </w:p>
    <w:p w:rsidR="008C17F3" w:rsidRDefault="008C17F3" w:rsidP="00A4122D">
      <w:pPr>
        <w:ind w:left="10206"/>
        <w:jc w:val="center"/>
      </w:pPr>
    </w:p>
    <w:p w:rsidR="008C17F3" w:rsidRDefault="008C17F3" w:rsidP="00A4122D">
      <w:pPr>
        <w:ind w:left="10206"/>
        <w:jc w:val="center"/>
      </w:pPr>
    </w:p>
    <w:p w:rsidR="008C17F3" w:rsidRDefault="00EA7F85" w:rsidP="00EA7F85">
      <w:pPr>
        <w:tabs>
          <w:tab w:val="left" w:pos="13490"/>
        </w:tabs>
        <w:ind w:left="10206"/>
      </w:pPr>
      <w:r>
        <w:lastRenderedPageBreak/>
        <w:tab/>
      </w:r>
    </w:p>
    <w:p w:rsidR="008C17F3" w:rsidRDefault="008C17F3" w:rsidP="00A4122D">
      <w:pPr>
        <w:ind w:left="10206"/>
        <w:jc w:val="center"/>
      </w:pPr>
      <w:r>
        <w:t>ПРИЛОЖЕНИЕ № 2</w:t>
      </w:r>
    </w:p>
    <w:p w:rsidR="008C17F3" w:rsidRPr="00C93EA1" w:rsidRDefault="008C17F3" w:rsidP="00A4122D">
      <w:pPr>
        <w:tabs>
          <w:tab w:val="left" w:pos="9072"/>
        </w:tabs>
        <w:spacing w:line="240" w:lineRule="atLeast"/>
        <w:ind w:left="9781"/>
        <w:jc w:val="center"/>
        <w:rPr>
          <w:sz w:val="28"/>
          <w:szCs w:val="28"/>
        </w:rPr>
      </w:pPr>
      <w:r w:rsidRPr="00C93EA1">
        <w:rPr>
          <w:sz w:val="28"/>
          <w:szCs w:val="28"/>
        </w:rPr>
        <w:t xml:space="preserve">к паспорту </w:t>
      </w:r>
      <w:r>
        <w:rPr>
          <w:rFonts w:eastAsia="Arial Unicode MS"/>
          <w:bCs/>
          <w:color w:val="000000"/>
          <w:sz w:val="28"/>
          <w:szCs w:val="28"/>
        </w:rPr>
        <w:t>регионального</w:t>
      </w:r>
      <w:r w:rsidRPr="00C93EA1">
        <w:rPr>
          <w:rFonts w:eastAsia="Arial Unicode MS"/>
          <w:bCs/>
          <w:color w:val="000000"/>
          <w:sz w:val="28"/>
          <w:szCs w:val="28"/>
        </w:rPr>
        <w:t xml:space="preserve"> проекта </w:t>
      </w:r>
      <w:r w:rsidRPr="00C93EA1">
        <w:rPr>
          <w:sz w:val="28"/>
          <w:szCs w:val="28"/>
        </w:rPr>
        <w:t>«Старшее поколение»</w:t>
      </w:r>
    </w:p>
    <w:p w:rsidR="008C17F3" w:rsidRDefault="008C17F3" w:rsidP="005E1A7C">
      <w:pPr>
        <w:pStyle w:val="ad"/>
        <w:tabs>
          <w:tab w:val="left" w:pos="567"/>
          <w:tab w:val="left" w:pos="4441"/>
        </w:tabs>
        <w:spacing w:before="89"/>
        <w:ind w:left="360" w:right="111" w:firstLine="0"/>
        <w:jc w:val="center"/>
        <w:rPr>
          <w:sz w:val="28"/>
        </w:rPr>
      </w:pPr>
      <w:r>
        <w:rPr>
          <w:sz w:val="28"/>
        </w:rPr>
        <w:t>МЕТОДИКА</w:t>
      </w:r>
    </w:p>
    <w:p w:rsidR="008C17F3" w:rsidRPr="008F7234" w:rsidRDefault="008C17F3" w:rsidP="005E1A7C">
      <w:pPr>
        <w:pStyle w:val="ad"/>
        <w:tabs>
          <w:tab w:val="left" w:pos="567"/>
          <w:tab w:val="left" w:pos="4441"/>
        </w:tabs>
        <w:spacing w:before="89"/>
        <w:ind w:left="360" w:right="111" w:firstLine="0"/>
        <w:jc w:val="center"/>
        <w:rPr>
          <w:sz w:val="28"/>
        </w:rPr>
      </w:pPr>
      <w:r w:rsidRPr="008F7234">
        <w:rPr>
          <w:sz w:val="28"/>
        </w:rPr>
        <w:t xml:space="preserve">расчета </w:t>
      </w:r>
      <w:r>
        <w:rPr>
          <w:sz w:val="28"/>
        </w:rPr>
        <w:t xml:space="preserve"> дополнительных </w:t>
      </w:r>
      <w:r w:rsidRPr="008F7234">
        <w:rPr>
          <w:sz w:val="28"/>
        </w:rPr>
        <w:t xml:space="preserve">показателей </w:t>
      </w:r>
      <w:r>
        <w:rPr>
          <w:rFonts w:eastAsia="Arial Unicode MS"/>
          <w:bCs/>
          <w:color w:val="000000"/>
          <w:sz w:val="28"/>
          <w:szCs w:val="28"/>
        </w:rPr>
        <w:t>регионального</w:t>
      </w:r>
      <w:r w:rsidRPr="008F7234">
        <w:rPr>
          <w:sz w:val="28"/>
        </w:rPr>
        <w:t xml:space="preserve"> проекта </w:t>
      </w:r>
    </w:p>
    <w:p w:rsidR="008C17F3" w:rsidRPr="00FA3A17" w:rsidRDefault="008C17F3" w:rsidP="00E25A4E">
      <w:pPr>
        <w:pStyle w:val="a3"/>
        <w:spacing w:after="0"/>
        <w:ind w:left="360"/>
        <w:rPr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640"/>
        <w:gridCol w:w="142"/>
        <w:gridCol w:w="1021"/>
        <w:gridCol w:w="1548"/>
        <w:gridCol w:w="1548"/>
        <w:gridCol w:w="1130"/>
        <w:gridCol w:w="1503"/>
        <w:gridCol w:w="5301"/>
      </w:tblGrid>
      <w:tr w:rsidR="008C17F3" w:rsidRPr="0050694A" w:rsidTr="00571217">
        <w:tc>
          <w:tcPr>
            <w:tcW w:w="484" w:type="dxa"/>
            <w:vAlign w:val="center"/>
          </w:tcPr>
          <w:p w:rsidR="008C17F3" w:rsidRPr="0050694A" w:rsidRDefault="008C17F3" w:rsidP="00571217">
            <w:pPr>
              <w:pStyle w:val="a3"/>
              <w:spacing w:after="0"/>
              <w:ind w:left="0"/>
              <w:jc w:val="center"/>
            </w:pPr>
            <w:r w:rsidRPr="0050694A">
              <w:t>№ п/п</w:t>
            </w:r>
          </w:p>
        </w:tc>
        <w:tc>
          <w:tcPr>
            <w:tcW w:w="1640" w:type="dxa"/>
            <w:vAlign w:val="center"/>
          </w:tcPr>
          <w:p w:rsidR="008C17F3" w:rsidRPr="0050694A" w:rsidRDefault="008C17F3" w:rsidP="00571217">
            <w:pPr>
              <w:pStyle w:val="a3"/>
              <w:spacing w:after="0"/>
              <w:ind w:left="0"/>
              <w:jc w:val="center"/>
            </w:pPr>
            <w:r w:rsidRPr="0050694A">
              <w:t>Методика расчета</w:t>
            </w:r>
          </w:p>
        </w:tc>
        <w:tc>
          <w:tcPr>
            <w:tcW w:w="1163" w:type="dxa"/>
            <w:gridSpan w:val="2"/>
            <w:vAlign w:val="center"/>
          </w:tcPr>
          <w:p w:rsidR="008C17F3" w:rsidRPr="0050694A" w:rsidRDefault="008C17F3" w:rsidP="00571217">
            <w:pPr>
              <w:pStyle w:val="a3"/>
              <w:spacing w:after="0"/>
              <w:ind w:left="0"/>
              <w:jc w:val="center"/>
            </w:pPr>
            <w:r w:rsidRPr="0050694A">
              <w:t>Базовые показатели</w:t>
            </w:r>
          </w:p>
        </w:tc>
        <w:tc>
          <w:tcPr>
            <w:tcW w:w="1548" w:type="dxa"/>
            <w:vAlign w:val="center"/>
          </w:tcPr>
          <w:p w:rsidR="008C17F3" w:rsidRPr="0050694A" w:rsidRDefault="008C17F3" w:rsidP="00571217">
            <w:pPr>
              <w:pStyle w:val="a3"/>
              <w:spacing w:after="0"/>
              <w:ind w:left="0"/>
              <w:jc w:val="center"/>
            </w:pPr>
            <w:r w:rsidRPr="0050694A">
              <w:t>Источник данных</w:t>
            </w:r>
          </w:p>
        </w:tc>
        <w:tc>
          <w:tcPr>
            <w:tcW w:w="1548" w:type="dxa"/>
            <w:vAlign w:val="center"/>
          </w:tcPr>
          <w:p w:rsidR="008C17F3" w:rsidRPr="0050694A" w:rsidRDefault="008C17F3" w:rsidP="00571217">
            <w:pPr>
              <w:pStyle w:val="a3"/>
              <w:spacing w:after="0"/>
              <w:ind w:left="0"/>
              <w:jc w:val="center"/>
            </w:pPr>
            <w:r w:rsidRPr="0050694A">
              <w:t>Ответственный за сбор данных</w:t>
            </w:r>
          </w:p>
        </w:tc>
        <w:tc>
          <w:tcPr>
            <w:tcW w:w="1130" w:type="dxa"/>
            <w:vAlign w:val="center"/>
          </w:tcPr>
          <w:p w:rsidR="008C17F3" w:rsidRPr="0050694A" w:rsidRDefault="008C17F3" w:rsidP="00571217">
            <w:pPr>
              <w:pStyle w:val="a3"/>
              <w:spacing w:after="0"/>
              <w:ind w:left="0"/>
              <w:jc w:val="center"/>
            </w:pPr>
            <w:r w:rsidRPr="0050694A">
              <w:t>Уровень агрегирования информации</w:t>
            </w:r>
          </w:p>
        </w:tc>
        <w:tc>
          <w:tcPr>
            <w:tcW w:w="1503" w:type="dxa"/>
            <w:vAlign w:val="center"/>
          </w:tcPr>
          <w:p w:rsidR="008C17F3" w:rsidRPr="0050694A" w:rsidRDefault="008C17F3" w:rsidP="00571217">
            <w:pPr>
              <w:pStyle w:val="a3"/>
              <w:spacing w:after="0"/>
              <w:ind w:left="0"/>
              <w:jc w:val="center"/>
            </w:pPr>
            <w:r w:rsidRPr="0050694A">
              <w:t>Временные характеристики</w:t>
            </w:r>
          </w:p>
        </w:tc>
        <w:tc>
          <w:tcPr>
            <w:tcW w:w="5301" w:type="dxa"/>
            <w:vAlign w:val="center"/>
          </w:tcPr>
          <w:p w:rsidR="008C17F3" w:rsidRPr="0050694A" w:rsidRDefault="008C17F3" w:rsidP="00571217">
            <w:pPr>
              <w:pStyle w:val="a3"/>
              <w:spacing w:after="0"/>
              <w:ind w:left="0"/>
              <w:jc w:val="center"/>
            </w:pPr>
            <w:r w:rsidRPr="0050694A">
              <w:t>Дополнительная информация</w:t>
            </w:r>
          </w:p>
        </w:tc>
      </w:tr>
      <w:tr w:rsidR="008C17F3" w:rsidRPr="0050694A" w:rsidTr="0041565B">
        <w:tc>
          <w:tcPr>
            <w:tcW w:w="14317" w:type="dxa"/>
            <w:gridSpan w:val="9"/>
          </w:tcPr>
          <w:p w:rsidR="008C17F3" w:rsidRPr="0050694A" w:rsidRDefault="008C17F3" w:rsidP="000137B2">
            <w:pPr>
              <w:pStyle w:val="a3"/>
              <w:spacing w:after="0"/>
              <w:ind w:left="0"/>
              <w:jc w:val="center"/>
            </w:pPr>
            <w:r w:rsidRPr="0050694A">
              <w:t>Числ</w:t>
            </w:r>
            <w:r>
              <w:t>енность</w:t>
            </w:r>
            <w:r w:rsidRPr="0050694A">
              <w:t xml:space="preserve"> граждан предпенсионного возраста, </w:t>
            </w:r>
            <w:r>
              <w:t xml:space="preserve">прошедших </w:t>
            </w:r>
            <w:r w:rsidRPr="0050694A">
              <w:t>профессиональное обучение и дополнительное профессиональное образование</w:t>
            </w:r>
            <w:r>
              <w:t xml:space="preserve">, </w:t>
            </w:r>
            <w:proofErr w:type="spellStart"/>
            <w:r>
              <w:t>тыс.чел</w:t>
            </w:r>
            <w:proofErr w:type="spellEnd"/>
          </w:p>
        </w:tc>
      </w:tr>
      <w:tr w:rsidR="008C17F3" w:rsidRPr="0050694A" w:rsidTr="00396A25">
        <w:tc>
          <w:tcPr>
            <w:tcW w:w="484" w:type="dxa"/>
          </w:tcPr>
          <w:p w:rsidR="008C17F3" w:rsidRPr="0050694A" w:rsidRDefault="008C17F3" w:rsidP="001B2247">
            <w:pPr>
              <w:pStyle w:val="a3"/>
              <w:spacing w:after="0"/>
              <w:ind w:left="0"/>
              <w:jc w:val="center"/>
            </w:pPr>
            <w:r>
              <w:t>1</w:t>
            </w:r>
            <w:r w:rsidRPr="0050694A">
              <w:t>.</w:t>
            </w:r>
          </w:p>
        </w:tc>
        <w:tc>
          <w:tcPr>
            <w:tcW w:w="1782" w:type="dxa"/>
            <w:gridSpan w:val="2"/>
          </w:tcPr>
          <w:p w:rsidR="008C17F3" w:rsidRPr="0050694A" w:rsidRDefault="008C17F3" w:rsidP="000137B2">
            <w:pPr>
              <w:pStyle w:val="a3"/>
              <w:spacing w:after="0"/>
              <w:ind w:left="0"/>
              <w:jc w:val="both"/>
            </w:pPr>
            <w:r>
              <w:rPr>
                <w:sz w:val="21"/>
                <w:szCs w:val="21"/>
              </w:rPr>
              <w:t>О</w:t>
            </w:r>
            <w:r w:rsidRPr="007D7CBC">
              <w:rPr>
                <w:sz w:val="21"/>
                <w:szCs w:val="21"/>
              </w:rPr>
              <w:t xml:space="preserve">тношение численности застрахованных лиц, достигающих возраста 60 лет - мужчины, 55 лет - женщины в </w:t>
            </w:r>
            <w:r>
              <w:rPr>
                <w:sz w:val="21"/>
                <w:szCs w:val="21"/>
              </w:rPr>
              <w:t>Забайкальском крае</w:t>
            </w:r>
            <w:r w:rsidRPr="007D7CBC">
              <w:rPr>
                <w:sz w:val="21"/>
                <w:szCs w:val="21"/>
              </w:rPr>
              <w:t xml:space="preserve"> к численности указанной категории  граждан в Российской Федерации</w:t>
            </w:r>
          </w:p>
        </w:tc>
        <w:tc>
          <w:tcPr>
            <w:tcW w:w="1021" w:type="dxa"/>
          </w:tcPr>
          <w:p w:rsidR="008C17F3" w:rsidRPr="0050694A" w:rsidRDefault="008C17F3" w:rsidP="000137B2">
            <w:pPr>
              <w:pStyle w:val="a3"/>
              <w:spacing w:after="0"/>
              <w:ind w:left="0"/>
              <w:jc w:val="center"/>
            </w:pPr>
            <w:r>
              <w:t>-</w:t>
            </w:r>
          </w:p>
        </w:tc>
        <w:tc>
          <w:tcPr>
            <w:tcW w:w="1548" w:type="dxa"/>
          </w:tcPr>
          <w:p w:rsidR="008C17F3" w:rsidRPr="0050694A" w:rsidRDefault="008C17F3" w:rsidP="000137B2">
            <w:pPr>
              <w:pStyle w:val="a3"/>
              <w:spacing w:after="0"/>
              <w:ind w:left="0"/>
              <w:jc w:val="center"/>
            </w:pPr>
            <w:r w:rsidRPr="007D7CBC">
              <w:rPr>
                <w:sz w:val="21"/>
                <w:szCs w:val="21"/>
              </w:rPr>
              <w:t>данные Пенсионного Фонда Российской Федерации</w:t>
            </w:r>
          </w:p>
        </w:tc>
        <w:tc>
          <w:tcPr>
            <w:tcW w:w="1548" w:type="dxa"/>
          </w:tcPr>
          <w:p w:rsidR="008C17F3" w:rsidRPr="0050694A" w:rsidRDefault="008C17F3" w:rsidP="000137B2">
            <w:pPr>
              <w:pStyle w:val="a3"/>
              <w:spacing w:after="0"/>
              <w:ind w:left="0"/>
              <w:jc w:val="center"/>
            </w:pPr>
            <w:r w:rsidRPr="0050694A">
              <w:t>Министерства труда и социальной защиты населения Забайкальского края</w:t>
            </w:r>
          </w:p>
        </w:tc>
        <w:tc>
          <w:tcPr>
            <w:tcW w:w="1130" w:type="dxa"/>
          </w:tcPr>
          <w:p w:rsidR="008C17F3" w:rsidRPr="0050694A" w:rsidRDefault="008C17F3" w:rsidP="000137B2">
            <w:pPr>
              <w:pStyle w:val="a3"/>
              <w:spacing w:after="0"/>
              <w:ind w:left="0"/>
              <w:jc w:val="both"/>
            </w:pPr>
            <w:r w:rsidRPr="0050694A">
              <w:t>По данным государственных учреждений социального обслуживания</w:t>
            </w:r>
          </w:p>
        </w:tc>
        <w:tc>
          <w:tcPr>
            <w:tcW w:w="1503" w:type="dxa"/>
          </w:tcPr>
          <w:p w:rsidR="008C17F3" w:rsidRPr="0050694A" w:rsidRDefault="008C17F3" w:rsidP="000137B2">
            <w:pPr>
              <w:pStyle w:val="a3"/>
              <w:spacing w:after="0"/>
              <w:ind w:left="0"/>
              <w:jc w:val="center"/>
            </w:pPr>
            <w:r w:rsidRPr="0050694A">
              <w:t>ежеквартально</w:t>
            </w:r>
          </w:p>
        </w:tc>
        <w:tc>
          <w:tcPr>
            <w:tcW w:w="5301" w:type="dxa"/>
          </w:tcPr>
          <w:p w:rsidR="008C17F3" w:rsidRPr="0050694A" w:rsidRDefault="008C17F3" w:rsidP="000137B2">
            <w:pPr>
              <w:pStyle w:val="a3"/>
              <w:spacing w:after="0"/>
              <w:ind w:left="0"/>
              <w:jc w:val="center"/>
            </w:pPr>
            <w:r w:rsidRPr="0050694A">
              <w:t>форма показателя - относительный</w:t>
            </w:r>
          </w:p>
        </w:tc>
      </w:tr>
      <w:tr w:rsidR="008C17F3" w:rsidRPr="0050694A" w:rsidTr="00396A25">
        <w:tc>
          <w:tcPr>
            <w:tcW w:w="14317" w:type="dxa"/>
            <w:gridSpan w:val="9"/>
          </w:tcPr>
          <w:p w:rsidR="008C17F3" w:rsidRPr="0050694A" w:rsidRDefault="008C17F3" w:rsidP="006B1AE4">
            <w:pPr>
              <w:pStyle w:val="a3"/>
              <w:spacing w:after="0"/>
              <w:ind w:left="0"/>
              <w:jc w:val="center"/>
            </w:pPr>
            <w:r w:rsidRPr="0050694A">
              <w:t>Охват граждан старше трудоспособного возраста профилактическими осмотрами, включая диспансеризацию, %</w:t>
            </w:r>
          </w:p>
        </w:tc>
      </w:tr>
      <w:tr w:rsidR="008C17F3" w:rsidRPr="0050694A" w:rsidTr="00396A25">
        <w:tc>
          <w:tcPr>
            <w:tcW w:w="484" w:type="dxa"/>
          </w:tcPr>
          <w:p w:rsidR="008C17F3" w:rsidRPr="0050694A" w:rsidRDefault="008C17F3" w:rsidP="001B2247">
            <w:pPr>
              <w:pStyle w:val="a3"/>
              <w:spacing w:after="0"/>
              <w:ind w:left="0"/>
              <w:jc w:val="center"/>
            </w:pPr>
            <w:r>
              <w:t>1</w:t>
            </w:r>
            <w:r w:rsidRPr="0050694A">
              <w:t>.</w:t>
            </w:r>
          </w:p>
        </w:tc>
        <w:tc>
          <w:tcPr>
            <w:tcW w:w="1782" w:type="dxa"/>
            <w:gridSpan w:val="2"/>
          </w:tcPr>
          <w:p w:rsidR="008C17F3" w:rsidRPr="008364E9" w:rsidRDefault="008C17F3" w:rsidP="001B2247">
            <w:pPr>
              <w:pStyle w:val="a3"/>
              <w:spacing w:after="0"/>
              <w:ind w:left="0"/>
              <w:rPr>
                <w:sz w:val="21"/>
                <w:szCs w:val="21"/>
              </w:rPr>
            </w:pPr>
            <w:r w:rsidRPr="008364E9">
              <w:rPr>
                <w:sz w:val="21"/>
                <w:szCs w:val="21"/>
              </w:rPr>
              <w:t xml:space="preserve">отношение (В) количества граждан старше трудоспособного возраста, </w:t>
            </w:r>
            <w:r w:rsidRPr="008364E9">
              <w:rPr>
                <w:sz w:val="21"/>
                <w:szCs w:val="21"/>
              </w:rPr>
              <w:lastRenderedPageBreak/>
              <w:t>охваченных профилактическими осмотрами, включая диспансеризацию  к общему числу (А) граждан старше трудоспособного возраста в отчетном году.</w:t>
            </w:r>
          </w:p>
          <w:p w:rsidR="008C17F3" w:rsidRPr="0050694A" w:rsidRDefault="008C17F3" w:rsidP="001B2247">
            <w:pPr>
              <w:pStyle w:val="a3"/>
              <w:spacing w:after="0"/>
              <w:ind w:left="0"/>
            </w:pPr>
            <w:r w:rsidRPr="008364E9">
              <w:rPr>
                <w:sz w:val="21"/>
                <w:szCs w:val="21"/>
              </w:rPr>
              <w:t xml:space="preserve"> В</w:t>
            </w:r>
            <w:r w:rsidRPr="008364E9">
              <w:rPr>
                <w:sz w:val="21"/>
                <w:szCs w:val="21"/>
                <w:lang w:val="en-US"/>
              </w:rPr>
              <w:t>/</w:t>
            </w:r>
            <w:r w:rsidRPr="008364E9">
              <w:rPr>
                <w:sz w:val="21"/>
                <w:szCs w:val="21"/>
              </w:rPr>
              <w:t>А х 100 %</w:t>
            </w:r>
          </w:p>
        </w:tc>
        <w:tc>
          <w:tcPr>
            <w:tcW w:w="1021" w:type="dxa"/>
          </w:tcPr>
          <w:p w:rsidR="008C17F3" w:rsidRPr="0050694A" w:rsidRDefault="008C17F3" w:rsidP="001B2247">
            <w:pPr>
              <w:pStyle w:val="a3"/>
              <w:spacing w:after="0"/>
              <w:ind w:left="0"/>
              <w:jc w:val="center"/>
            </w:pPr>
            <w:r w:rsidRPr="0050694A">
              <w:lastRenderedPageBreak/>
              <w:t>15,72</w:t>
            </w:r>
          </w:p>
        </w:tc>
        <w:tc>
          <w:tcPr>
            <w:tcW w:w="1548" w:type="dxa"/>
          </w:tcPr>
          <w:p w:rsidR="008C17F3" w:rsidRPr="006B0F12" w:rsidRDefault="008C17F3" w:rsidP="00E80BA8">
            <w:pPr>
              <w:ind w:left="-57" w:right="-57"/>
              <w:rPr>
                <w:sz w:val="21"/>
                <w:szCs w:val="21"/>
              </w:rPr>
            </w:pPr>
            <w:r w:rsidRPr="006B0F12">
              <w:rPr>
                <w:sz w:val="21"/>
                <w:szCs w:val="21"/>
              </w:rPr>
              <w:t xml:space="preserve">форма федерального статистического наблюдения </w:t>
            </w:r>
          </w:p>
          <w:p w:rsidR="008C17F3" w:rsidRPr="0050694A" w:rsidRDefault="008C17F3" w:rsidP="00E80BA8">
            <w:pPr>
              <w:pStyle w:val="a3"/>
              <w:spacing w:after="0"/>
              <w:ind w:left="0"/>
              <w:jc w:val="center"/>
            </w:pPr>
            <w:r w:rsidRPr="006B0F12">
              <w:rPr>
                <w:sz w:val="21"/>
                <w:szCs w:val="21"/>
              </w:rPr>
              <w:t xml:space="preserve">№ 30 </w:t>
            </w:r>
            <w:r w:rsidRPr="006B0F12">
              <w:rPr>
                <w:sz w:val="21"/>
                <w:szCs w:val="21"/>
              </w:rPr>
              <w:lastRenderedPageBreak/>
              <w:t>"Сведения о медицинской организации"</w:t>
            </w:r>
            <w:r w:rsidRPr="006B0F12">
              <w:rPr>
                <w:color w:val="000000"/>
                <w:sz w:val="21"/>
                <w:szCs w:val="21"/>
              </w:rPr>
              <w:br/>
              <w:t>(таблица 2510), ежегодно</w:t>
            </w:r>
          </w:p>
        </w:tc>
        <w:tc>
          <w:tcPr>
            <w:tcW w:w="1548" w:type="dxa"/>
          </w:tcPr>
          <w:p w:rsidR="008C17F3" w:rsidRPr="0050694A" w:rsidRDefault="008C17F3" w:rsidP="001B2247">
            <w:pPr>
              <w:pStyle w:val="a3"/>
              <w:spacing w:after="0"/>
              <w:ind w:left="0"/>
              <w:jc w:val="center"/>
            </w:pPr>
            <w:r w:rsidRPr="0050694A">
              <w:lastRenderedPageBreak/>
              <w:t>ГУЗ «МИАЦ» ,</w:t>
            </w:r>
          </w:p>
          <w:p w:rsidR="008C17F3" w:rsidRPr="0050694A" w:rsidRDefault="008C17F3" w:rsidP="001B2247">
            <w:pPr>
              <w:pStyle w:val="a3"/>
              <w:spacing w:after="0"/>
              <w:ind w:left="0"/>
              <w:jc w:val="center"/>
            </w:pPr>
            <w:r w:rsidRPr="0050694A">
              <w:t>ежегодно</w:t>
            </w:r>
          </w:p>
        </w:tc>
        <w:tc>
          <w:tcPr>
            <w:tcW w:w="1130" w:type="dxa"/>
          </w:tcPr>
          <w:p w:rsidR="008C17F3" w:rsidRPr="0050694A" w:rsidRDefault="008C17F3" w:rsidP="001B2247">
            <w:pPr>
              <w:pStyle w:val="a3"/>
              <w:spacing w:after="0"/>
              <w:ind w:left="0"/>
              <w:jc w:val="center"/>
            </w:pPr>
            <w:r w:rsidRPr="0050694A">
              <w:t>Забайкальский край</w:t>
            </w:r>
          </w:p>
        </w:tc>
        <w:tc>
          <w:tcPr>
            <w:tcW w:w="1503" w:type="dxa"/>
          </w:tcPr>
          <w:p w:rsidR="008C17F3" w:rsidRPr="0050694A" w:rsidRDefault="008C17F3" w:rsidP="00E80BA8">
            <w:pPr>
              <w:pStyle w:val="a3"/>
              <w:spacing w:after="0"/>
              <w:ind w:left="0"/>
              <w:jc w:val="center"/>
            </w:pPr>
            <w:r w:rsidRPr="0050694A">
              <w:t>ежегодно</w:t>
            </w:r>
          </w:p>
        </w:tc>
        <w:tc>
          <w:tcPr>
            <w:tcW w:w="5301" w:type="dxa"/>
          </w:tcPr>
          <w:p w:rsidR="008C17F3" w:rsidRPr="0050694A" w:rsidRDefault="008C17F3" w:rsidP="001B2247">
            <w:pPr>
              <w:pStyle w:val="a3"/>
              <w:spacing w:after="0"/>
              <w:ind w:left="0"/>
              <w:jc w:val="center"/>
            </w:pPr>
            <w:r w:rsidRPr="0050694A">
              <w:t>форма показателя - относительный</w:t>
            </w:r>
          </w:p>
        </w:tc>
      </w:tr>
      <w:tr w:rsidR="008C17F3" w:rsidRPr="0050694A" w:rsidTr="00396A25">
        <w:tc>
          <w:tcPr>
            <w:tcW w:w="14317" w:type="dxa"/>
            <w:gridSpan w:val="9"/>
          </w:tcPr>
          <w:p w:rsidR="008C17F3" w:rsidRPr="0050694A" w:rsidRDefault="008C17F3" w:rsidP="006B1AE4">
            <w:pPr>
              <w:pStyle w:val="a3"/>
              <w:spacing w:after="0"/>
              <w:ind w:left="0"/>
              <w:jc w:val="center"/>
            </w:pPr>
            <w:r w:rsidRPr="00586AA4">
              <w:lastRenderedPageBreak/>
              <w:t xml:space="preserve">Доля лиц старше трудоспособного возраста, у которых выявлены заболевания и патологические состояния, находящихся под </w:t>
            </w:r>
            <w:r>
              <w:t xml:space="preserve">диспансерным наблюдением, </w:t>
            </w:r>
            <w:r w:rsidRPr="0050694A">
              <w:t xml:space="preserve"> %</w:t>
            </w:r>
          </w:p>
        </w:tc>
      </w:tr>
      <w:tr w:rsidR="008C17F3" w:rsidRPr="0050694A" w:rsidTr="00E302A1">
        <w:tc>
          <w:tcPr>
            <w:tcW w:w="484" w:type="dxa"/>
          </w:tcPr>
          <w:p w:rsidR="008C17F3" w:rsidRPr="0050694A" w:rsidRDefault="008C17F3" w:rsidP="001B2247">
            <w:pPr>
              <w:pStyle w:val="a3"/>
              <w:spacing w:after="0"/>
              <w:ind w:left="0"/>
              <w:jc w:val="center"/>
            </w:pPr>
            <w:r>
              <w:t>1</w:t>
            </w:r>
            <w:r w:rsidRPr="0050694A">
              <w:t>.</w:t>
            </w:r>
          </w:p>
        </w:tc>
        <w:tc>
          <w:tcPr>
            <w:tcW w:w="1782" w:type="dxa"/>
            <w:gridSpan w:val="2"/>
          </w:tcPr>
          <w:p w:rsidR="008C17F3" w:rsidRPr="008364E9" w:rsidRDefault="008C17F3" w:rsidP="001B2247">
            <w:pPr>
              <w:pStyle w:val="a3"/>
              <w:spacing w:after="0"/>
              <w:ind w:left="0"/>
              <w:rPr>
                <w:sz w:val="21"/>
                <w:szCs w:val="21"/>
              </w:rPr>
            </w:pPr>
            <w:r w:rsidRPr="008364E9">
              <w:rPr>
                <w:color w:val="000000"/>
                <w:sz w:val="21"/>
                <w:szCs w:val="21"/>
              </w:rPr>
              <w:t>Число лиц старше трудоспособного возраста, у которых выявлены заболевания и патологические состояния, находящиеся под диспансерным наблюдением / численность населения в возрасте старше трудоспособного на начало отчетного года)*100</w:t>
            </w:r>
          </w:p>
        </w:tc>
        <w:tc>
          <w:tcPr>
            <w:tcW w:w="1021" w:type="dxa"/>
          </w:tcPr>
          <w:p w:rsidR="008C17F3" w:rsidRPr="0050694A" w:rsidRDefault="008C17F3" w:rsidP="00967A6F">
            <w:pPr>
              <w:pStyle w:val="a3"/>
              <w:spacing w:after="0"/>
              <w:ind w:left="0"/>
              <w:jc w:val="center"/>
            </w:pPr>
            <w:r w:rsidRPr="0050694A">
              <w:t>42,9</w:t>
            </w:r>
          </w:p>
        </w:tc>
        <w:tc>
          <w:tcPr>
            <w:tcW w:w="1548" w:type="dxa"/>
            <w:vAlign w:val="center"/>
          </w:tcPr>
          <w:p w:rsidR="008C17F3" w:rsidRPr="0050694A" w:rsidRDefault="008C17F3" w:rsidP="00E302A1">
            <w:pPr>
              <w:ind w:left="-57" w:right="-57"/>
            </w:pPr>
            <w:r w:rsidRPr="0050694A">
              <w:t xml:space="preserve">форма федерального статистического наблюдения </w:t>
            </w:r>
          </w:p>
          <w:p w:rsidR="008C17F3" w:rsidRPr="0050694A" w:rsidRDefault="008C17F3" w:rsidP="00E302A1">
            <w:pPr>
              <w:rPr>
                <w:color w:val="000000"/>
              </w:rPr>
            </w:pPr>
            <w:r w:rsidRPr="0050694A">
              <w:t>№ 30 «Сведения о медицинской организации»</w:t>
            </w:r>
            <w:r w:rsidRPr="0050694A">
              <w:rPr>
                <w:color w:val="000000"/>
              </w:rPr>
              <w:br/>
              <w:t>(таблица 2510), ежегодно</w:t>
            </w:r>
          </w:p>
        </w:tc>
        <w:tc>
          <w:tcPr>
            <w:tcW w:w="1548" w:type="dxa"/>
            <w:vAlign w:val="center"/>
          </w:tcPr>
          <w:p w:rsidR="008C17F3" w:rsidRPr="0050694A" w:rsidRDefault="008C17F3" w:rsidP="00E302A1">
            <w:pPr>
              <w:rPr>
                <w:color w:val="000000"/>
              </w:rPr>
            </w:pPr>
            <w:r w:rsidRPr="0050694A">
              <w:rPr>
                <w:color w:val="000000"/>
              </w:rPr>
              <w:t>ГУЗ "МИАЦ, ежегодно</w:t>
            </w:r>
          </w:p>
        </w:tc>
        <w:tc>
          <w:tcPr>
            <w:tcW w:w="1130" w:type="dxa"/>
            <w:vAlign w:val="center"/>
          </w:tcPr>
          <w:p w:rsidR="008C17F3" w:rsidRPr="0050694A" w:rsidRDefault="008C17F3" w:rsidP="00E302A1">
            <w:pPr>
              <w:rPr>
                <w:color w:val="000000"/>
              </w:rPr>
            </w:pPr>
            <w:r w:rsidRPr="0050694A">
              <w:rPr>
                <w:color w:val="000000"/>
              </w:rPr>
              <w:t>В целом по Забайкальскому краю</w:t>
            </w:r>
          </w:p>
        </w:tc>
        <w:tc>
          <w:tcPr>
            <w:tcW w:w="1503" w:type="dxa"/>
            <w:vAlign w:val="center"/>
          </w:tcPr>
          <w:p w:rsidR="008C17F3" w:rsidRPr="0050694A" w:rsidRDefault="008C17F3" w:rsidP="00E302A1">
            <w:pPr>
              <w:rPr>
                <w:color w:val="000000"/>
              </w:rPr>
            </w:pPr>
            <w:r w:rsidRPr="0050694A">
              <w:rPr>
                <w:color w:val="000000"/>
              </w:rPr>
              <w:t>Показатель за год</w:t>
            </w:r>
          </w:p>
        </w:tc>
        <w:tc>
          <w:tcPr>
            <w:tcW w:w="5301" w:type="dxa"/>
            <w:vAlign w:val="center"/>
          </w:tcPr>
          <w:p w:rsidR="008C17F3" w:rsidRPr="0050694A" w:rsidRDefault="008C17F3" w:rsidP="00E302A1">
            <w:pPr>
              <w:rPr>
                <w:color w:val="000000"/>
              </w:rPr>
            </w:pPr>
            <w:r w:rsidRPr="0050694A">
              <w:t>форма показателя - относительный</w:t>
            </w:r>
          </w:p>
        </w:tc>
      </w:tr>
      <w:tr w:rsidR="008C17F3" w:rsidRPr="0050694A" w:rsidTr="00396A25">
        <w:tc>
          <w:tcPr>
            <w:tcW w:w="14317" w:type="dxa"/>
            <w:gridSpan w:val="9"/>
          </w:tcPr>
          <w:p w:rsidR="008C17F3" w:rsidRPr="0050694A" w:rsidRDefault="008C17F3" w:rsidP="006B1AE4">
            <w:pPr>
              <w:pStyle w:val="a3"/>
              <w:spacing w:after="0"/>
              <w:ind w:left="0"/>
              <w:jc w:val="center"/>
            </w:pPr>
            <w:r w:rsidRPr="0050694A">
              <w:t xml:space="preserve">Число </w:t>
            </w:r>
            <w:r>
              <w:t>граждан</w:t>
            </w:r>
            <w:r w:rsidRPr="0050694A">
              <w:t xml:space="preserve">, пролеченных на геронтологических койках, </w:t>
            </w:r>
            <w:proofErr w:type="spellStart"/>
            <w:r w:rsidRPr="0050694A">
              <w:t>тыс.чел</w:t>
            </w:r>
            <w:proofErr w:type="spellEnd"/>
            <w:r w:rsidRPr="0050694A">
              <w:t>.</w:t>
            </w:r>
          </w:p>
        </w:tc>
      </w:tr>
      <w:tr w:rsidR="008C17F3" w:rsidRPr="0050694A" w:rsidTr="00E302A1">
        <w:tc>
          <w:tcPr>
            <w:tcW w:w="484" w:type="dxa"/>
          </w:tcPr>
          <w:p w:rsidR="008C17F3" w:rsidRPr="0050694A" w:rsidRDefault="008C17F3" w:rsidP="001B2247">
            <w:pPr>
              <w:pStyle w:val="a3"/>
              <w:spacing w:after="0"/>
              <w:ind w:left="0"/>
              <w:jc w:val="center"/>
            </w:pPr>
            <w:r>
              <w:t>1</w:t>
            </w:r>
            <w:r w:rsidRPr="0050694A">
              <w:t>.</w:t>
            </w:r>
          </w:p>
        </w:tc>
        <w:tc>
          <w:tcPr>
            <w:tcW w:w="1782" w:type="dxa"/>
            <w:gridSpan w:val="2"/>
            <w:vAlign w:val="center"/>
          </w:tcPr>
          <w:p w:rsidR="008C17F3" w:rsidRPr="008364E9" w:rsidRDefault="008C17F3" w:rsidP="00E302A1">
            <w:pPr>
              <w:rPr>
                <w:color w:val="000000"/>
                <w:sz w:val="21"/>
                <w:szCs w:val="21"/>
              </w:rPr>
            </w:pPr>
            <w:r w:rsidRPr="008364E9">
              <w:rPr>
                <w:sz w:val="21"/>
                <w:szCs w:val="21"/>
              </w:rPr>
              <w:t xml:space="preserve">Число пациентов старше трудоспособного возраста, пролеченных на </w:t>
            </w:r>
            <w:r w:rsidRPr="008364E9">
              <w:rPr>
                <w:sz w:val="21"/>
                <w:szCs w:val="21"/>
              </w:rPr>
              <w:lastRenderedPageBreak/>
              <w:t xml:space="preserve">геронтологических койках, </w:t>
            </w:r>
            <w:proofErr w:type="spellStart"/>
            <w:r w:rsidRPr="008364E9">
              <w:rPr>
                <w:sz w:val="21"/>
                <w:szCs w:val="21"/>
              </w:rPr>
              <w:t>тыс.чел</w:t>
            </w:r>
            <w:proofErr w:type="spellEnd"/>
            <w:r w:rsidRPr="008364E9">
              <w:rPr>
                <w:sz w:val="21"/>
                <w:szCs w:val="21"/>
              </w:rPr>
              <w:t>.</w:t>
            </w:r>
          </w:p>
        </w:tc>
        <w:tc>
          <w:tcPr>
            <w:tcW w:w="1021" w:type="dxa"/>
            <w:vAlign w:val="center"/>
          </w:tcPr>
          <w:p w:rsidR="008C17F3" w:rsidRPr="0050694A" w:rsidRDefault="008C17F3" w:rsidP="00AE5223">
            <w:pPr>
              <w:jc w:val="center"/>
              <w:rPr>
                <w:color w:val="000000"/>
              </w:rPr>
            </w:pPr>
            <w:r w:rsidRPr="0050694A">
              <w:rPr>
                <w:color w:val="000000"/>
              </w:rPr>
              <w:lastRenderedPageBreak/>
              <w:t>0,23</w:t>
            </w:r>
          </w:p>
        </w:tc>
        <w:tc>
          <w:tcPr>
            <w:tcW w:w="1548" w:type="dxa"/>
            <w:vAlign w:val="center"/>
          </w:tcPr>
          <w:p w:rsidR="008C17F3" w:rsidRPr="008364E9" w:rsidRDefault="008C17F3" w:rsidP="000162CF">
            <w:pPr>
              <w:ind w:right="-57"/>
              <w:rPr>
                <w:sz w:val="21"/>
                <w:szCs w:val="21"/>
              </w:rPr>
            </w:pPr>
            <w:r w:rsidRPr="008364E9">
              <w:rPr>
                <w:sz w:val="21"/>
                <w:szCs w:val="21"/>
              </w:rPr>
              <w:t xml:space="preserve">форма федерального статистического наблюдения </w:t>
            </w:r>
          </w:p>
          <w:p w:rsidR="008C17F3" w:rsidRPr="0050694A" w:rsidRDefault="008C17F3" w:rsidP="00E302A1">
            <w:pPr>
              <w:rPr>
                <w:color w:val="000000"/>
              </w:rPr>
            </w:pPr>
            <w:r w:rsidRPr="008364E9">
              <w:rPr>
                <w:sz w:val="21"/>
                <w:szCs w:val="21"/>
              </w:rPr>
              <w:t xml:space="preserve"> «Сведения о </w:t>
            </w:r>
            <w:r w:rsidRPr="008364E9">
              <w:rPr>
                <w:sz w:val="21"/>
                <w:szCs w:val="21"/>
              </w:rPr>
              <w:lastRenderedPageBreak/>
              <w:t>медицинской организации»</w:t>
            </w:r>
            <w:r w:rsidRPr="008364E9">
              <w:rPr>
                <w:color w:val="000000"/>
                <w:sz w:val="21"/>
                <w:szCs w:val="21"/>
              </w:rPr>
              <w:br/>
              <w:t>(таблица 2510), ежегодно</w:t>
            </w:r>
          </w:p>
        </w:tc>
        <w:tc>
          <w:tcPr>
            <w:tcW w:w="1548" w:type="dxa"/>
            <w:vAlign w:val="center"/>
          </w:tcPr>
          <w:p w:rsidR="008C17F3" w:rsidRPr="0050694A" w:rsidRDefault="008C17F3" w:rsidP="00AE5223">
            <w:pPr>
              <w:rPr>
                <w:color w:val="000000"/>
              </w:rPr>
            </w:pPr>
            <w:r w:rsidRPr="0050694A">
              <w:rPr>
                <w:color w:val="000000"/>
              </w:rPr>
              <w:lastRenderedPageBreak/>
              <w:t>ГУЗ «МИАЦ», ежегодно</w:t>
            </w:r>
          </w:p>
        </w:tc>
        <w:tc>
          <w:tcPr>
            <w:tcW w:w="1130" w:type="dxa"/>
            <w:vAlign w:val="center"/>
          </w:tcPr>
          <w:p w:rsidR="008C17F3" w:rsidRPr="0050694A" w:rsidRDefault="008C17F3" w:rsidP="00E302A1">
            <w:pPr>
              <w:rPr>
                <w:color w:val="000000"/>
              </w:rPr>
            </w:pPr>
            <w:r w:rsidRPr="0050694A">
              <w:rPr>
                <w:color w:val="000000"/>
              </w:rPr>
              <w:t xml:space="preserve">В целом по Забайкальскому </w:t>
            </w:r>
            <w:r w:rsidRPr="0050694A">
              <w:rPr>
                <w:color w:val="000000"/>
              </w:rPr>
              <w:lastRenderedPageBreak/>
              <w:t>краю</w:t>
            </w:r>
          </w:p>
        </w:tc>
        <w:tc>
          <w:tcPr>
            <w:tcW w:w="1503" w:type="dxa"/>
            <w:vAlign w:val="center"/>
          </w:tcPr>
          <w:p w:rsidR="008C17F3" w:rsidRPr="0050694A" w:rsidRDefault="008C17F3" w:rsidP="00E302A1">
            <w:pPr>
              <w:rPr>
                <w:color w:val="000000"/>
              </w:rPr>
            </w:pPr>
            <w:r w:rsidRPr="0050694A">
              <w:rPr>
                <w:color w:val="000000"/>
              </w:rPr>
              <w:lastRenderedPageBreak/>
              <w:t>Показатель за год</w:t>
            </w:r>
          </w:p>
        </w:tc>
        <w:tc>
          <w:tcPr>
            <w:tcW w:w="5301" w:type="dxa"/>
            <w:vAlign w:val="center"/>
          </w:tcPr>
          <w:p w:rsidR="008C17F3" w:rsidRPr="0050694A" w:rsidRDefault="008C17F3" w:rsidP="00E302A1">
            <w:pPr>
              <w:rPr>
                <w:color w:val="000000"/>
              </w:rPr>
            </w:pPr>
            <w:r w:rsidRPr="0050694A">
              <w:t>форма показателя - относительный</w:t>
            </w:r>
          </w:p>
        </w:tc>
      </w:tr>
    </w:tbl>
    <w:p w:rsidR="008C17F3" w:rsidRDefault="008C17F3" w:rsidP="00E25A4E">
      <w:pPr>
        <w:pStyle w:val="a3"/>
        <w:spacing w:after="0"/>
        <w:ind w:left="0"/>
        <w:jc w:val="center"/>
        <w:rPr>
          <w:sz w:val="20"/>
          <w:szCs w:val="20"/>
        </w:rPr>
      </w:pPr>
    </w:p>
    <w:p w:rsidR="008C17F3" w:rsidRPr="00741FC4" w:rsidRDefault="008C17F3" w:rsidP="000C695F">
      <w:pPr>
        <w:pStyle w:val="ad"/>
        <w:tabs>
          <w:tab w:val="left" w:pos="567"/>
          <w:tab w:val="left" w:pos="3230"/>
        </w:tabs>
        <w:spacing w:before="64"/>
        <w:ind w:left="0" w:right="-70" w:firstLine="0"/>
        <w:jc w:val="center"/>
        <w:rPr>
          <w:sz w:val="28"/>
        </w:rPr>
      </w:pPr>
      <w:r w:rsidRPr="00741FC4">
        <w:rPr>
          <w:sz w:val="28"/>
        </w:rPr>
        <w:t>Ключевые риски</w:t>
      </w:r>
    </w:p>
    <w:p w:rsidR="008C17F3" w:rsidRDefault="008C17F3" w:rsidP="000C695F">
      <w:pPr>
        <w:pStyle w:val="ae"/>
        <w:tabs>
          <w:tab w:val="left" w:pos="567"/>
        </w:tabs>
        <w:ind w:right="111"/>
        <w:rPr>
          <w:sz w:val="20"/>
          <w:highlight w:val="yellow"/>
        </w:rPr>
      </w:pPr>
    </w:p>
    <w:tbl>
      <w:tblPr>
        <w:tblW w:w="148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69"/>
        <w:gridCol w:w="2464"/>
        <w:gridCol w:w="2464"/>
        <w:gridCol w:w="2465"/>
        <w:gridCol w:w="3893"/>
      </w:tblGrid>
      <w:tr w:rsidR="008C17F3" w:rsidRPr="0050694A" w:rsidTr="00701C3F">
        <w:tc>
          <w:tcPr>
            <w:tcW w:w="675" w:type="dxa"/>
          </w:tcPr>
          <w:p w:rsidR="008C17F3" w:rsidRPr="0050694A" w:rsidRDefault="008C17F3" w:rsidP="00701C3F">
            <w:pPr>
              <w:jc w:val="center"/>
            </w:pPr>
            <w:r w:rsidRPr="0050694A">
              <w:t>№ п/п</w:t>
            </w:r>
          </w:p>
        </w:tc>
        <w:tc>
          <w:tcPr>
            <w:tcW w:w="2869" w:type="dxa"/>
          </w:tcPr>
          <w:p w:rsidR="008C17F3" w:rsidRPr="0050694A" w:rsidRDefault="008C17F3" w:rsidP="00701C3F">
            <w:pPr>
              <w:jc w:val="center"/>
            </w:pPr>
            <w:r w:rsidRPr="0050694A">
              <w:t>Наименование риска</w:t>
            </w:r>
          </w:p>
        </w:tc>
        <w:tc>
          <w:tcPr>
            <w:tcW w:w="2464" w:type="dxa"/>
          </w:tcPr>
          <w:p w:rsidR="008C17F3" w:rsidRPr="0050694A" w:rsidRDefault="008C17F3" w:rsidP="00701C3F">
            <w:pPr>
              <w:jc w:val="center"/>
            </w:pPr>
            <w:r w:rsidRPr="0050694A">
              <w:t>Ожидаемые последствия</w:t>
            </w:r>
          </w:p>
        </w:tc>
        <w:tc>
          <w:tcPr>
            <w:tcW w:w="2464" w:type="dxa"/>
          </w:tcPr>
          <w:p w:rsidR="008C17F3" w:rsidRPr="0050694A" w:rsidRDefault="008C17F3" w:rsidP="00701C3F">
            <w:pPr>
              <w:jc w:val="center"/>
            </w:pPr>
            <w:r w:rsidRPr="0050694A">
              <w:t>Ответственный за управление риском</w:t>
            </w:r>
          </w:p>
        </w:tc>
        <w:tc>
          <w:tcPr>
            <w:tcW w:w="2465" w:type="dxa"/>
          </w:tcPr>
          <w:p w:rsidR="008C17F3" w:rsidRPr="0050694A" w:rsidRDefault="008C17F3" w:rsidP="00701C3F">
            <w:pPr>
              <w:jc w:val="center"/>
            </w:pPr>
            <w:r w:rsidRPr="0050694A">
              <w:t>Периодичность мониторинга</w:t>
            </w:r>
          </w:p>
        </w:tc>
        <w:tc>
          <w:tcPr>
            <w:tcW w:w="3893" w:type="dxa"/>
          </w:tcPr>
          <w:p w:rsidR="008C17F3" w:rsidRPr="0050694A" w:rsidRDefault="008C17F3" w:rsidP="00701C3F">
            <w:pPr>
              <w:jc w:val="center"/>
            </w:pPr>
            <w:r w:rsidRPr="0050694A">
              <w:t>Мероприятие по предупреждения, ликвидации риска</w:t>
            </w:r>
          </w:p>
        </w:tc>
      </w:tr>
      <w:tr w:rsidR="008C17F3" w:rsidRPr="0050694A" w:rsidTr="00701C3F">
        <w:tc>
          <w:tcPr>
            <w:tcW w:w="675" w:type="dxa"/>
          </w:tcPr>
          <w:p w:rsidR="008C17F3" w:rsidRPr="0050694A" w:rsidRDefault="008C17F3" w:rsidP="00701C3F">
            <w:r w:rsidRPr="0050694A">
              <w:t>1</w:t>
            </w:r>
          </w:p>
        </w:tc>
        <w:tc>
          <w:tcPr>
            <w:tcW w:w="2869" w:type="dxa"/>
          </w:tcPr>
          <w:p w:rsidR="008C17F3" w:rsidRPr="0050694A" w:rsidRDefault="008C17F3" w:rsidP="00701C3F">
            <w:r>
              <w:t>Не</w:t>
            </w:r>
            <w:r w:rsidRPr="0050694A">
              <w:t>своевременное финансирование</w:t>
            </w:r>
          </w:p>
        </w:tc>
        <w:tc>
          <w:tcPr>
            <w:tcW w:w="2464" w:type="dxa"/>
          </w:tcPr>
          <w:p w:rsidR="008C17F3" w:rsidRPr="0050694A" w:rsidRDefault="008C17F3" w:rsidP="00701C3F">
            <w:r w:rsidRPr="0050694A">
              <w:t>Несвоевременное исполнение мероприятий</w:t>
            </w:r>
          </w:p>
        </w:tc>
        <w:tc>
          <w:tcPr>
            <w:tcW w:w="2464" w:type="dxa"/>
          </w:tcPr>
          <w:p w:rsidR="008C17F3" w:rsidRPr="0050694A" w:rsidRDefault="008C17F3" w:rsidP="00701C3F">
            <w:r w:rsidRPr="0050694A">
              <w:t>Федотов А.М.</w:t>
            </w:r>
          </w:p>
          <w:p w:rsidR="008C17F3" w:rsidRPr="0050694A" w:rsidRDefault="008C17F3" w:rsidP="00701C3F">
            <w:r w:rsidRPr="0050694A">
              <w:t>Казаченко Е.О.</w:t>
            </w:r>
          </w:p>
          <w:p w:rsidR="008C17F3" w:rsidRPr="0050694A" w:rsidRDefault="008C17F3" w:rsidP="00701C3F">
            <w:proofErr w:type="spellStart"/>
            <w:r w:rsidRPr="0050694A">
              <w:t>Мироманов</w:t>
            </w:r>
            <w:proofErr w:type="spellEnd"/>
            <w:r w:rsidRPr="0050694A">
              <w:t xml:space="preserve"> А.М.</w:t>
            </w:r>
          </w:p>
        </w:tc>
        <w:tc>
          <w:tcPr>
            <w:tcW w:w="2465" w:type="dxa"/>
          </w:tcPr>
          <w:p w:rsidR="008C17F3" w:rsidRPr="0050694A" w:rsidRDefault="008C17F3" w:rsidP="00701C3F">
            <w:r w:rsidRPr="0050694A">
              <w:t>ежемесячно</w:t>
            </w:r>
          </w:p>
        </w:tc>
        <w:tc>
          <w:tcPr>
            <w:tcW w:w="3893" w:type="dxa"/>
          </w:tcPr>
          <w:p w:rsidR="008C17F3" w:rsidRPr="0050694A" w:rsidRDefault="008C17F3" w:rsidP="00701C3F">
            <w:r w:rsidRPr="0050694A">
              <w:t>Своевреме</w:t>
            </w:r>
            <w:r>
              <w:t>н</w:t>
            </w:r>
            <w:r w:rsidRPr="0050694A">
              <w:t>ная подача заявок на финансирование</w:t>
            </w:r>
          </w:p>
        </w:tc>
      </w:tr>
      <w:tr w:rsidR="008C17F3" w:rsidRPr="0050694A" w:rsidTr="00701C3F">
        <w:tc>
          <w:tcPr>
            <w:tcW w:w="675" w:type="dxa"/>
          </w:tcPr>
          <w:p w:rsidR="008C17F3" w:rsidRPr="0050694A" w:rsidRDefault="008C17F3" w:rsidP="00701C3F">
            <w:r w:rsidRPr="0050694A">
              <w:t>2</w:t>
            </w:r>
          </w:p>
        </w:tc>
        <w:tc>
          <w:tcPr>
            <w:tcW w:w="2869" w:type="dxa"/>
          </w:tcPr>
          <w:p w:rsidR="008C17F3" w:rsidRPr="0050694A" w:rsidRDefault="008C17F3" w:rsidP="00701C3F">
            <w:r w:rsidRPr="0050694A">
              <w:t>Недобросовестные подрядчики</w:t>
            </w:r>
          </w:p>
        </w:tc>
        <w:tc>
          <w:tcPr>
            <w:tcW w:w="2464" w:type="dxa"/>
          </w:tcPr>
          <w:p w:rsidR="008C17F3" w:rsidRPr="0050694A" w:rsidRDefault="008C17F3" w:rsidP="00701C3F">
            <w:r w:rsidRPr="0050694A">
              <w:t>Несвоевременное исполнение мероприятий</w:t>
            </w:r>
          </w:p>
        </w:tc>
        <w:tc>
          <w:tcPr>
            <w:tcW w:w="2464" w:type="dxa"/>
          </w:tcPr>
          <w:p w:rsidR="008C17F3" w:rsidRPr="0050694A" w:rsidRDefault="008C17F3" w:rsidP="00701C3F">
            <w:r w:rsidRPr="0050694A">
              <w:t>Федотов А.М.</w:t>
            </w:r>
          </w:p>
          <w:p w:rsidR="008C17F3" w:rsidRPr="0050694A" w:rsidRDefault="008C17F3" w:rsidP="00701C3F">
            <w:r w:rsidRPr="0050694A">
              <w:t>Казаченко Е.О.</w:t>
            </w:r>
          </w:p>
          <w:p w:rsidR="008C17F3" w:rsidRPr="0050694A" w:rsidRDefault="008C17F3" w:rsidP="00701C3F">
            <w:proofErr w:type="spellStart"/>
            <w:r w:rsidRPr="0050694A">
              <w:t>Солянников</w:t>
            </w:r>
            <w:proofErr w:type="spellEnd"/>
            <w:r w:rsidRPr="0050694A">
              <w:t xml:space="preserve"> А.В.</w:t>
            </w:r>
          </w:p>
        </w:tc>
        <w:tc>
          <w:tcPr>
            <w:tcW w:w="2465" w:type="dxa"/>
          </w:tcPr>
          <w:p w:rsidR="008C17F3" w:rsidRPr="0050694A" w:rsidRDefault="008C17F3" w:rsidP="00701C3F">
            <w:r w:rsidRPr="0050694A">
              <w:t>ежемесячно</w:t>
            </w:r>
          </w:p>
        </w:tc>
        <w:tc>
          <w:tcPr>
            <w:tcW w:w="3893" w:type="dxa"/>
          </w:tcPr>
          <w:p w:rsidR="008C17F3" w:rsidRPr="0050694A" w:rsidRDefault="008C17F3" w:rsidP="00701C3F">
            <w:r w:rsidRPr="0050694A">
              <w:t>Качественное составление технического задания, своевременный контроль за исполнением мероприятия</w:t>
            </w:r>
          </w:p>
        </w:tc>
      </w:tr>
      <w:tr w:rsidR="008C17F3" w:rsidRPr="0050694A" w:rsidTr="00701C3F">
        <w:tc>
          <w:tcPr>
            <w:tcW w:w="675" w:type="dxa"/>
          </w:tcPr>
          <w:p w:rsidR="008C17F3" w:rsidRPr="0050694A" w:rsidRDefault="008C17F3" w:rsidP="00701C3F">
            <w:r w:rsidRPr="0050694A">
              <w:t>3</w:t>
            </w:r>
          </w:p>
        </w:tc>
        <w:tc>
          <w:tcPr>
            <w:tcW w:w="2869" w:type="dxa"/>
          </w:tcPr>
          <w:p w:rsidR="008C17F3" w:rsidRPr="0050694A" w:rsidRDefault="008C17F3" w:rsidP="00701C3F">
            <w:r>
              <w:t>Не</w:t>
            </w:r>
            <w:r w:rsidRPr="0050694A">
              <w:t>достаточный кадровый потенциал</w:t>
            </w:r>
          </w:p>
        </w:tc>
        <w:tc>
          <w:tcPr>
            <w:tcW w:w="2464" w:type="dxa"/>
          </w:tcPr>
          <w:p w:rsidR="008C17F3" w:rsidRPr="0050694A" w:rsidRDefault="008C17F3" w:rsidP="00701C3F">
            <w:r w:rsidRPr="0050694A">
              <w:t>Несвоевременное исполнение мероприятий</w:t>
            </w:r>
          </w:p>
        </w:tc>
        <w:tc>
          <w:tcPr>
            <w:tcW w:w="2464" w:type="dxa"/>
          </w:tcPr>
          <w:p w:rsidR="008C17F3" w:rsidRPr="0050694A" w:rsidRDefault="008C17F3" w:rsidP="00701C3F">
            <w:r w:rsidRPr="0050694A">
              <w:t>Федотов А.М.</w:t>
            </w:r>
          </w:p>
          <w:p w:rsidR="008C17F3" w:rsidRPr="0050694A" w:rsidRDefault="008C17F3" w:rsidP="00701C3F">
            <w:r w:rsidRPr="0050694A">
              <w:t>Казаченко Е.О.</w:t>
            </w:r>
          </w:p>
          <w:p w:rsidR="008C17F3" w:rsidRPr="0050694A" w:rsidRDefault="008C17F3" w:rsidP="00701C3F">
            <w:proofErr w:type="spellStart"/>
            <w:r w:rsidRPr="0050694A">
              <w:t>Мироманов</w:t>
            </w:r>
            <w:proofErr w:type="spellEnd"/>
            <w:r w:rsidRPr="0050694A">
              <w:t xml:space="preserve"> А.М.</w:t>
            </w:r>
          </w:p>
          <w:p w:rsidR="008C17F3" w:rsidRPr="0050694A" w:rsidRDefault="008C17F3" w:rsidP="00701C3F">
            <w:proofErr w:type="spellStart"/>
            <w:r w:rsidRPr="0050694A">
              <w:t>Заяханова</w:t>
            </w:r>
            <w:proofErr w:type="spellEnd"/>
            <w:r w:rsidRPr="0050694A">
              <w:t xml:space="preserve"> С.Ц.</w:t>
            </w:r>
          </w:p>
        </w:tc>
        <w:tc>
          <w:tcPr>
            <w:tcW w:w="2465" w:type="dxa"/>
          </w:tcPr>
          <w:p w:rsidR="008C17F3" w:rsidRPr="0050694A" w:rsidRDefault="008C17F3" w:rsidP="00701C3F">
            <w:r w:rsidRPr="0050694A">
              <w:t>ежегодно</w:t>
            </w:r>
          </w:p>
        </w:tc>
        <w:tc>
          <w:tcPr>
            <w:tcW w:w="3893" w:type="dxa"/>
          </w:tcPr>
          <w:p w:rsidR="008C17F3" w:rsidRPr="0050694A" w:rsidRDefault="008C17F3" w:rsidP="00701C3F">
            <w:proofErr w:type="spellStart"/>
            <w:r w:rsidRPr="0050694A">
              <w:t>Профорие</w:t>
            </w:r>
            <w:r>
              <w:t>н</w:t>
            </w:r>
            <w:r w:rsidRPr="0050694A">
              <w:t>тационная</w:t>
            </w:r>
            <w:proofErr w:type="spellEnd"/>
            <w:r w:rsidRPr="0050694A">
              <w:t xml:space="preserve"> работа муниципал</w:t>
            </w:r>
            <w:r>
              <w:t>и</w:t>
            </w:r>
            <w:r w:rsidRPr="0050694A">
              <w:t>т</w:t>
            </w:r>
            <w:r>
              <w:t>ето</w:t>
            </w:r>
            <w:r w:rsidRPr="0050694A">
              <w:t xml:space="preserve">в с ВУЗами и </w:t>
            </w:r>
            <w:proofErr w:type="spellStart"/>
            <w:r w:rsidRPr="0050694A">
              <w:t>СУЗами</w:t>
            </w:r>
            <w:proofErr w:type="spellEnd"/>
          </w:p>
        </w:tc>
      </w:tr>
    </w:tbl>
    <w:p w:rsidR="008C17F3" w:rsidRDefault="008C17F3" w:rsidP="00FC4B43">
      <w:pPr>
        <w:pStyle w:val="ae"/>
        <w:tabs>
          <w:tab w:val="left" w:pos="567"/>
        </w:tabs>
        <w:spacing w:before="7"/>
        <w:ind w:right="111"/>
        <w:jc w:val="center"/>
      </w:pPr>
    </w:p>
    <w:p w:rsidR="008C17F3" w:rsidRPr="004135C4" w:rsidRDefault="008C17F3" w:rsidP="00FC4B43">
      <w:pPr>
        <w:pStyle w:val="ae"/>
        <w:tabs>
          <w:tab w:val="left" w:pos="567"/>
        </w:tabs>
        <w:spacing w:before="7"/>
        <w:ind w:right="111"/>
        <w:jc w:val="center"/>
      </w:pPr>
      <w:r>
        <w:t>_____________________</w:t>
      </w:r>
    </w:p>
    <w:sectPr w:rsidR="008C17F3" w:rsidRPr="004135C4" w:rsidSect="00AB5EBE">
      <w:headerReference w:type="default" r:id="rId8"/>
      <w:pgSz w:w="16838" w:h="11906" w:orient="landscape"/>
      <w:pgMar w:top="899" w:right="1134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3A" w:rsidRDefault="00D1593A" w:rsidP="007428DC">
      <w:r>
        <w:separator/>
      </w:r>
    </w:p>
  </w:endnote>
  <w:endnote w:type="continuationSeparator" w:id="0">
    <w:p w:rsidR="00D1593A" w:rsidRDefault="00D1593A" w:rsidP="0074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3A" w:rsidRDefault="00D1593A" w:rsidP="007428DC">
      <w:r>
        <w:separator/>
      </w:r>
    </w:p>
  </w:footnote>
  <w:footnote w:type="continuationSeparator" w:id="0">
    <w:p w:rsidR="00D1593A" w:rsidRDefault="00D1593A" w:rsidP="0074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F3" w:rsidRDefault="008C17F3" w:rsidP="00396A25">
    <w:pPr>
      <w:pStyle w:val="a5"/>
      <w:tabs>
        <w:tab w:val="center" w:pos="7285"/>
        <w:tab w:val="left" w:pos="12108"/>
      </w:tabs>
    </w:pPr>
    <w:r>
      <w:tab/>
    </w:r>
    <w:r>
      <w:tab/>
    </w:r>
    <w:r w:rsidRPr="00761559">
      <w:rPr>
        <w:sz w:val="20"/>
      </w:rPr>
      <w:fldChar w:fldCharType="begin"/>
    </w:r>
    <w:r w:rsidRPr="00761559">
      <w:rPr>
        <w:sz w:val="20"/>
      </w:rPr>
      <w:instrText xml:space="preserve"> PAGE   \* MERGEFORMAT </w:instrText>
    </w:r>
    <w:r w:rsidRPr="00761559">
      <w:rPr>
        <w:sz w:val="20"/>
      </w:rPr>
      <w:fldChar w:fldCharType="separate"/>
    </w:r>
    <w:r w:rsidR="00AF65CB">
      <w:rPr>
        <w:noProof/>
        <w:sz w:val="20"/>
      </w:rPr>
      <w:t>9</w:t>
    </w:r>
    <w:r w:rsidRPr="00761559">
      <w:rPr>
        <w:sz w:val="20"/>
      </w:rPr>
      <w:fldChar w:fldCharType="end"/>
    </w:r>
    <w:r>
      <w:tab/>
    </w:r>
    <w:r>
      <w:tab/>
    </w:r>
  </w:p>
  <w:p w:rsidR="008C17F3" w:rsidRDefault="008C17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395"/>
    <w:multiLevelType w:val="hybridMultilevel"/>
    <w:tmpl w:val="0BBE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4293D"/>
    <w:multiLevelType w:val="hybridMultilevel"/>
    <w:tmpl w:val="9C1A0128"/>
    <w:lvl w:ilvl="0" w:tplc="47C0E22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085976"/>
    <w:multiLevelType w:val="hybridMultilevel"/>
    <w:tmpl w:val="3030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663CAA"/>
    <w:multiLevelType w:val="hybridMultilevel"/>
    <w:tmpl w:val="CF84701E"/>
    <w:lvl w:ilvl="0" w:tplc="256028EC">
      <w:start w:val="1"/>
      <w:numFmt w:val="decimal"/>
      <w:lvlText w:val="1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F33BE2"/>
    <w:multiLevelType w:val="multilevel"/>
    <w:tmpl w:val="28E649D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cs="Times New Roman" w:hint="default"/>
      </w:rPr>
    </w:lvl>
  </w:abstractNum>
  <w:abstractNum w:abstractNumId="5">
    <w:nsid w:val="24E92DE5"/>
    <w:multiLevelType w:val="hybridMultilevel"/>
    <w:tmpl w:val="E80E1E4A"/>
    <w:lvl w:ilvl="0" w:tplc="AEE86B6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33312A"/>
    <w:multiLevelType w:val="hybridMultilevel"/>
    <w:tmpl w:val="19948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4A79DA"/>
    <w:multiLevelType w:val="hybridMultilevel"/>
    <w:tmpl w:val="974E2058"/>
    <w:lvl w:ilvl="0" w:tplc="D868C7B8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3B0621CA"/>
    <w:multiLevelType w:val="hybridMultilevel"/>
    <w:tmpl w:val="8E329056"/>
    <w:lvl w:ilvl="0" w:tplc="7AB60E3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41E94129"/>
    <w:multiLevelType w:val="hybridMultilevel"/>
    <w:tmpl w:val="D19276A4"/>
    <w:lvl w:ilvl="0" w:tplc="9D729092">
      <w:start w:val="3"/>
      <w:numFmt w:val="decimal"/>
      <w:lvlText w:val="%1."/>
      <w:lvlJc w:val="left"/>
      <w:pPr>
        <w:ind w:left="1004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544814A9"/>
    <w:multiLevelType w:val="hybridMultilevel"/>
    <w:tmpl w:val="3030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D654EC"/>
    <w:multiLevelType w:val="hybridMultilevel"/>
    <w:tmpl w:val="102A9D72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>
    <w:nsid w:val="570701E2"/>
    <w:multiLevelType w:val="hybridMultilevel"/>
    <w:tmpl w:val="CBA4EED8"/>
    <w:lvl w:ilvl="0" w:tplc="F490E49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EF776C"/>
    <w:multiLevelType w:val="hybridMultilevel"/>
    <w:tmpl w:val="745E9448"/>
    <w:lvl w:ilvl="0" w:tplc="04190011">
      <w:start w:val="1"/>
      <w:numFmt w:val="decimal"/>
      <w:lvlText w:val="%1)"/>
      <w:lvlJc w:val="left"/>
      <w:pPr>
        <w:ind w:left="11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4">
    <w:nsid w:val="5E01088F"/>
    <w:multiLevelType w:val="hybridMultilevel"/>
    <w:tmpl w:val="2112157E"/>
    <w:lvl w:ilvl="0" w:tplc="EEA86D50">
      <w:start w:val="1"/>
      <w:numFmt w:val="decimal"/>
      <w:lvlText w:val="%1."/>
      <w:lvlJc w:val="left"/>
      <w:pPr>
        <w:ind w:left="226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7C6EF60">
      <w:start w:val="1"/>
      <w:numFmt w:val="decimal"/>
      <w:lvlText w:val="%2."/>
      <w:lvlJc w:val="left"/>
      <w:pPr>
        <w:ind w:left="63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F92CD6B8">
      <w:numFmt w:val="bullet"/>
      <w:lvlText w:val="•"/>
      <w:lvlJc w:val="left"/>
      <w:pPr>
        <w:ind w:left="7326" w:hanging="281"/>
      </w:pPr>
    </w:lvl>
    <w:lvl w:ilvl="3" w:tplc="03E49810">
      <w:numFmt w:val="bullet"/>
      <w:lvlText w:val="•"/>
      <w:lvlJc w:val="left"/>
      <w:pPr>
        <w:ind w:left="8313" w:hanging="281"/>
      </w:pPr>
    </w:lvl>
    <w:lvl w:ilvl="4" w:tplc="376CB526">
      <w:numFmt w:val="bullet"/>
      <w:lvlText w:val="•"/>
      <w:lvlJc w:val="left"/>
      <w:pPr>
        <w:ind w:left="9300" w:hanging="281"/>
      </w:pPr>
    </w:lvl>
    <w:lvl w:ilvl="5" w:tplc="02780416">
      <w:numFmt w:val="bullet"/>
      <w:lvlText w:val="•"/>
      <w:lvlJc w:val="left"/>
      <w:pPr>
        <w:ind w:left="10287" w:hanging="281"/>
      </w:pPr>
    </w:lvl>
    <w:lvl w:ilvl="6" w:tplc="1CBE2C86">
      <w:numFmt w:val="bullet"/>
      <w:lvlText w:val="•"/>
      <w:lvlJc w:val="left"/>
      <w:pPr>
        <w:ind w:left="11273" w:hanging="281"/>
      </w:pPr>
    </w:lvl>
    <w:lvl w:ilvl="7" w:tplc="5FEE9D0E">
      <w:numFmt w:val="bullet"/>
      <w:lvlText w:val="•"/>
      <w:lvlJc w:val="left"/>
      <w:pPr>
        <w:ind w:left="12260" w:hanging="281"/>
      </w:pPr>
    </w:lvl>
    <w:lvl w:ilvl="8" w:tplc="CD68B344">
      <w:numFmt w:val="bullet"/>
      <w:lvlText w:val="•"/>
      <w:lvlJc w:val="left"/>
      <w:pPr>
        <w:ind w:left="13247" w:hanging="281"/>
      </w:pPr>
    </w:lvl>
  </w:abstractNum>
  <w:abstractNum w:abstractNumId="15">
    <w:nsid w:val="6566586A"/>
    <w:multiLevelType w:val="multilevel"/>
    <w:tmpl w:val="CBA4EED8"/>
    <w:lvl w:ilvl="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E53250"/>
    <w:multiLevelType w:val="hybridMultilevel"/>
    <w:tmpl w:val="85F8F4E6"/>
    <w:lvl w:ilvl="0" w:tplc="0C1CED62">
      <w:start w:val="20"/>
      <w:numFmt w:val="decimal"/>
      <w:lvlText w:val="%1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7">
    <w:nsid w:val="7AC82EF8"/>
    <w:multiLevelType w:val="hybridMultilevel"/>
    <w:tmpl w:val="5E1AA056"/>
    <w:lvl w:ilvl="0" w:tplc="829617C8">
      <w:start w:val="1"/>
      <w:numFmt w:val="decimal"/>
      <w:lvlText w:val="%1."/>
      <w:lvlJc w:val="left"/>
      <w:pPr>
        <w:ind w:left="34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ADE6AD0">
      <w:numFmt w:val="bullet"/>
      <w:lvlText w:val="•"/>
      <w:lvlJc w:val="left"/>
      <w:pPr>
        <w:ind w:left="3556" w:hanging="281"/>
      </w:pPr>
    </w:lvl>
    <w:lvl w:ilvl="2" w:tplc="27F6758A">
      <w:numFmt w:val="bullet"/>
      <w:lvlText w:val="•"/>
      <w:lvlJc w:val="left"/>
      <w:pPr>
        <w:ind w:left="4852" w:hanging="281"/>
      </w:pPr>
    </w:lvl>
    <w:lvl w:ilvl="3" w:tplc="8984F36E">
      <w:numFmt w:val="bullet"/>
      <w:lvlText w:val="•"/>
      <w:lvlJc w:val="left"/>
      <w:pPr>
        <w:ind w:left="6148" w:hanging="281"/>
      </w:pPr>
    </w:lvl>
    <w:lvl w:ilvl="4" w:tplc="6C50AB2A">
      <w:numFmt w:val="bullet"/>
      <w:lvlText w:val="•"/>
      <w:lvlJc w:val="left"/>
      <w:pPr>
        <w:ind w:left="7444" w:hanging="281"/>
      </w:pPr>
    </w:lvl>
    <w:lvl w:ilvl="5" w:tplc="1D70CD38">
      <w:numFmt w:val="bullet"/>
      <w:lvlText w:val="•"/>
      <w:lvlJc w:val="left"/>
      <w:pPr>
        <w:ind w:left="8740" w:hanging="281"/>
      </w:pPr>
    </w:lvl>
    <w:lvl w:ilvl="6" w:tplc="72A4844E">
      <w:numFmt w:val="bullet"/>
      <w:lvlText w:val="•"/>
      <w:lvlJc w:val="left"/>
      <w:pPr>
        <w:ind w:left="10036" w:hanging="281"/>
      </w:pPr>
    </w:lvl>
    <w:lvl w:ilvl="7" w:tplc="0DEEBAC2">
      <w:numFmt w:val="bullet"/>
      <w:lvlText w:val="•"/>
      <w:lvlJc w:val="left"/>
      <w:pPr>
        <w:ind w:left="11332" w:hanging="281"/>
      </w:pPr>
    </w:lvl>
    <w:lvl w:ilvl="8" w:tplc="5D725AB2">
      <w:numFmt w:val="bullet"/>
      <w:lvlText w:val="•"/>
      <w:lvlJc w:val="left"/>
      <w:pPr>
        <w:ind w:left="12628" w:hanging="281"/>
      </w:pPr>
    </w:lvl>
  </w:abstractNum>
  <w:abstractNum w:abstractNumId="18">
    <w:nsid w:val="7DAB575A"/>
    <w:multiLevelType w:val="hybridMultilevel"/>
    <w:tmpl w:val="9BA6B462"/>
    <w:lvl w:ilvl="0" w:tplc="B536527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8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2"/>
  </w:num>
  <w:num w:numId="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0"/>
  </w:num>
  <w:num w:numId="12">
    <w:abstractNumId w:val="3"/>
  </w:num>
  <w:num w:numId="13">
    <w:abstractNumId w:val="12"/>
  </w:num>
  <w:num w:numId="14">
    <w:abstractNumId w:val="18"/>
  </w:num>
  <w:num w:numId="15">
    <w:abstractNumId w:val="5"/>
  </w:num>
  <w:num w:numId="16">
    <w:abstractNumId w:val="1"/>
  </w:num>
  <w:num w:numId="17">
    <w:abstractNumId w:val="1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4E"/>
    <w:rsid w:val="00002FC9"/>
    <w:rsid w:val="00007107"/>
    <w:rsid w:val="000072F0"/>
    <w:rsid w:val="00010397"/>
    <w:rsid w:val="000134FB"/>
    <w:rsid w:val="000137B2"/>
    <w:rsid w:val="000145EA"/>
    <w:rsid w:val="000162CF"/>
    <w:rsid w:val="00021903"/>
    <w:rsid w:val="000241F8"/>
    <w:rsid w:val="00036B33"/>
    <w:rsid w:val="00043722"/>
    <w:rsid w:val="00046A77"/>
    <w:rsid w:val="00047B27"/>
    <w:rsid w:val="00047BC0"/>
    <w:rsid w:val="00051D7B"/>
    <w:rsid w:val="000540B8"/>
    <w:rsid w:val="00054554"/>
    <w:rsid w:val="000562F2"/>
    <w:rsid w:val="0006056E"/>
    <w:rsid w:val="000643C2"/>
    <w:rsid w:val="00067983"/>
    <w:rsid w:val="00070771"/>
    <w:rsid w:val="00074E3B"/>
    <w:rsid w:val="00077BEB"/>
    <w:rsid w:val="00086A48"/>
    <w:rsid w:val="00086D64"/>
    <w:rsid w:val="00093E0F"/>
    <w:rsid w:val="000960AE"/>
    <w:rsid w:val="000A356D"/>
    <w:rsid w:val="000A4D04"/>
    <w:rsid w:val="000B0082"/>
    <w:rsid w:val="000B047D"/>
    <w:rsid w:val="000B15EB"/>
    <w:rsid w:val="000B21F7"/>
    <w:rsid w:val="000B331F"/>
    <w:rsid w:val="000B5AD3"/>
    <w:rsid w:val="000B7008"/>
    <w:rsid w:val="000C0854"/>
    <w:rsid w:val="000C1830"/>
    <w:rsid w:val="000C268C"/>
    <w:rsid w:val="000C2DF8"/>
    <w:rsid w:val="000C4827"/>
    <w:rsid w:val="000C695F"/>
    <w:rsid w:val="000C6C09"/>
    <w:rsid w:val="000D6B1B"/>
    <w:rsid w:val="000D6D9B"/>
    <w:rsid w:val="000E095B"/>
    <w:rsid w:val="000E2A0F"/>
    <w:rsid w:val="000F2F1A"/>
    <w:rsid w:val="000F3D87"/>
    <w:rsid w:val="000F3E35"/>
    <w:rsid w:val="00100105"/>
    <w:rsid w:val="001024EF"/>
    <w:rsid w:val="0010284E"/>
    <w:rsid w:val="001039D4"/>
    <w:rsid w:val="00104F6A"/>
    <w:rsid w:val="00110A26"/>
    <w:rsid w:val="00112C6D"/>
    <w:rsid w:val="001148F8"/>
    <w:rsid w:val="00114B20"/>
    <w:rsid w:val="001218A9"/>
    <w:rsid w:val="0012389F"/>
    <w:rsid w:val="00124CDF"/>
    <w:rsid w:val="0013529B"/>
    <w:rsid w:val="0013655C"/>
    <w:rsid w:val="001408F2"/>
    <w:rsid w:val="00140CA7"/>
    <w:rsid w:val="00144DF1"/>
    <w:rsid w:val="00147CB0"/>
    <w:rsid w:val="001528B0"/>
    <w:rsid w:val="00152C54"/>
    <w:rsid w:val="0016149C"/>
    <w:rsid w:val="00164DA1"/>
    <w:rsid w:val="00167954"/>
    <w:rsid w:val="0017523C"/>
    <w:rsid w:val="00183863"/>
    <w:rsid w:val="0018420A"/>
    <w:rsid w:val="00192892"/>
    <w:rsid w:val="001963E6"/>
    <w:rsid w:val="001967AA"/>
    <w:rsid w:val="00197090"/>
    <w:rsid w:val="001A4522"/>
    <w:rsid w:val="001A799E"/>
    <w:rsid w:val="001B0F36"/>
    <w:rsid w:val="001B2247"/>
    <w:rsid w:val="001B43B3"/>
    <w:rsid w:val="001B551B"/>
    <w:rsid w:val="001B5928"/>
    <w:rsid w:val="001C0D02"/>
    <w:rsid w:val="001C0E98"/>
    <w:rsid w:val="001C1396"/>
    <w:rsid w:val="001C3F6C"/>
    <w:rsid w:val="001C6452"/>
    <w:rsid w:val="001D5678"/>
    <w:rsid w:val="001D69A1"/>
    <w:rsid w:val="001E0A02"/>
    <w:rsid w:val="001E1B0F"/>
    <w:rsid w:val="001E2A15"/>
    <w:rsid w:val="001E3472"/>
    <w:rsid w:val="001E4581"/>
    <w:rsid w:val="001F083B"/>
    <w:rsid w:val="001F0E2E"/>
    <w:rsid w:val="001F3712"/>
    <w:rsid w:val="001F6FD2"/>
    <w:rsid w:val="001F740D"/>
    <w:rsid w:val="001F7676"/>
    <w:rsid w:val="00200C9D"/>
    <w:rsid w:val="00201095"/>
    <w:rsid w:val="00215D74"/>
    <w:rsid w:val="00217F45"/>
    <w:rsid w:val="002316DB"/>
    <w:rsid w:val="00232351"/>
    <w:rsid w:val="002408C6"/>
    <w:rsid w:val="00254B24"/>
    <w:rsid w:val="00255475"/>
    <w:rsid w:val="00263B0F"/>
    <w:rsid w:val="002667EB"/>
    <w:rsid w:val="00267CD0"/>
    <w:rsid w:val="00275853"/>
    <w:rsid w:val="002837C1"/>
    <w:rsid w:val="00290104"/>
    <w:rsid w:val="00290573"/>
    <w:rsid w:val="002A4354"/>
    <w:rsid w:val="002C746B"/>
    <w:rsid w:val="002D4F9F"/>
    <w:rsid w:val="002D55F4"/>
    <w:rsid w:val="002D6ECE"/>
    <w:rsid w:val="002F007E"/>
    <w:rsid w:val="002F12E9"/>
    <w:rsid w:val="002F28E6"/>
    <w:rsid w:val="002F62FC"/>
    <w:rsid w:val="002F75CD"/>
    <w:rsid w:val="0031236A"/>
    <w:rsid w:val="00312BEF"/>
    <w:rsid w:val="00315D88"/>
    <w:rsid w:val="00330868"/>
    <w:rsid w:val="00330ADF"/>
    <w:rsid w:val="00334262"/>
    <w:rsid w:val="00337F66"/>
    <w:rsid w:val="0034230C"/>
    <w:rsid w:val="00350B31"/>
    <w:rsid w:val="00351F52"/>
    <w:rsid w:val="00352CA1"/>
    <w:rsid w:val="003537A1"/>
    <w:rsid w:val="00355B08"/>
    <w:rsid w:val="0036242C"/>
    <w:rsid w:val="003632BA"/>
    <w:rsid w:val="00375B90"/>
    <w:rsid w:val="00376838"/>
    <w:rsid w:val="003934DF"/>
    <w:rsid w:val="00396A25"/>
    <w:rsid w:val="003A01D3"/>
    <w:rsid w:val="003A352F"/>
    <w:rsid w:val="003A7223"/>
    <w:rsid w:val="003B14F1"/>
    <w:rsid w:val="003C08DF"/>
    <w:rsid w:val="003C15F1"/>
    <w:rsid w:val="003C7C3B"/>
    <w:rsid w:val="003D0931"/>
    <w:rsid w:val="003D4CD6"/>
    <w:rsid w:val="003D7BBB"/>
    <w:rsid w:val="003E4F99"/>
    <w:rsid w:val="003F176B"/>
    <w:rsid w:val="003F1BF8"/>
    <w:rsid w:val="00401657"/>
    <w:rsid w:val="004074C1"/>
    <w:rsid w:val="004135C4"/>
    <w:rsid w:val="00414729"/>
    <w:rsid w:val="0041565B"/>
    <w:rsid w:val="0042153A"/>
    <w:rsid w:val="00431230"/>
    <w:rsid w:val="00431B30"/>
    <w:rsid w:val="00432B57"/>
    <w:rsid w:val="00434F15"/>
    <w:rsid w:val="0043560F"/>
    <w:rsid w:val="0043591E"/>
    <w:rsid w:val="00435DE2"/>
    <w:rsid w:val="004408FC"/>
    <w:rsid w:val="00442233"/>
    <w:rsid w:val="0044290A"/>
    <w:rsid w:val="00444DFF"/>
    <w:rsid w:val="004479BB"/>
    <w:rsid w:val="00451399"/>
    <w:rsid w:val="00456687"/>
    <w:rsid w:val="00456E7F"/>
    <w:rsid w:val="00456F85"/>
    <w:rsid w:val="00462BA3"/>
    <w:rsid w:val="00462CD2"/>
    <w:rsid w:val="00463B39"/>
    <w:rsid w:val="00471E2A"/>
    <w:rsid w:val="004723DE"/>
    <w:rsid w:val="004769E6"/>
    <w:rsid w:val="0048123B"/>
    <w:rsid w:val="0048151B"/>
    <w:rsid w:val="00481D82"/>
    <w:rsid w:val="004824F2"/>
    <w:rsid w:val="004877D2"/>
    <w:rsid w:val="00493450"/>
    <w:rsid w:val="00493CCD"/>
    <w:rsid w:val="00496E35"/>
    <w:rsid w:val="0049775F"/>
    <w:rsid w:val="004A482B"/>
    <w:rsid w:val="004A72AA"/>
    <w:rsid w:val="004B1DEF"/>
    <w:rsid w:val="004B599D"/>
    <w:rsid w:val="004C0212"/>
    <w:rsid w:val="004C0CB2"/>
    <w:rsid w:val="004C0CE0"/>
    <w:rsid w:val="004C3B33"/>
    <w:rsid w:val="004C3E2E"/>
    <w:rsid w:val="004D18C3"/>
    <w:rsid w:val="004D386C"/>
    <w:rsid w:val="004E3C87"/>
    <w:rsid w:val="004E4D00"/>
    <w:rsid w:val="004F0513"/>
    <w:rsid w:val="004F7CEB"/>
    <w:rsid w:val="005032AF"/>
    <w:rsid w:val="00504998"/>
    <w:rsid w:val="00505455"/>
    <w:rsid w:val="00506012"/>
    <w:rsid w:val="00506905"/>
    <w:rsid w:val="0050694A"/>
    <w:rsid w:val="00510B02"/>
    <w:rsid w:val="00511297"/>
    <w:rsid w:val="005246B6"/>
    <w:rsid w:val="00535A44"/>
    <w:rsid w:val="00541744"/>
    <w:rsid w:val="00544BAC"/>
    <w:rsid w:val="00545505"/>
    <w:rsid w:val="0054605D"/>
    <w:rsid w:val="0055039F"/>
    <w:rsid w:val="005569F7"/>
    <w:rsid w:val="00561E8F"/>
    <w:rsid w:val="005643F1"/>
    <w:rsid w:val="00565C25"/>
    <w:rsid w:val="0056758D"/>
    <w:rsid w:val="005704AB"/>
    <w:rsid w:val="00571217"/>
    <w:rsid w:val="005721C4"/>
    <w:rsid w:val="00572AAF"/>
    <w:rsid w:val="00574F8C"/>
    <w:rsid w:val="00576F41"/>
    <w:rsid w:val="00580502"/>
    <w:rsid w:val="00583ED6"/>
    <w:rsid w:val="00584940"/>
    <w:rsid w:val="00584BBC"/>
    <w:rsid w:val="00585B9F"/>
    <w:rsid w:val="00586AA4"/>
    <w:rsid w:val="0059093F"/>
    <w:rsid w:val="00594063"/>
    <w:rsid w:val="00595AAF"/>
    <w:rsid w:val="005977F1"/>
    <w:rsid w:val="00597976"/>
    <w:rsid w:val="005A0FEB"/>
    <w:rsid w:val="005A2E8E"/>
    <w:rsid w:val="005A3BAB"/>
    <w:rsid w:val="005B26E5"/>
    <w:rsid w:val="005B4540"/>
    <w:rsid w:val="005B589A"/>
    <w:rsid w:val="005B58E7"/>
    <w:rsid w:val="005B5DF3"/>
    <w:rsid w:val="005C1433"/>
    <w:rsid w:val="005C185D"/>
    <w:rsid w:val="005D3054"/>
    <w:rsid w:val="005D356A"/>
    <w:rsid w:val="005D403C"/>
    <w:rsid w:val="005D7652"/>
    <w:rsid w:val="005E1A7C"/>
    <w:rsid w:val="005E7022"/>
    <w:rsid w:val="005F3F57"/>
    <w:rsid w:val="00601533"/>
    <w:rsid w:val="00607B13"/>
    <w:rsid w:val="00610B3A"/>
    <w:rsid w:val="00617864"/>
    <w:rsid w:val="00617B6A"/>
    <w:rsid w:val="00620FAA"/>
    <w:rsid w:val="006214C8"/>
    <w:rsid w:val="0062272A"/>
    <w:rsid w:val="00624B7F"/>
    <w:rsid w:val="00630565"/>
    <w:rsid w:val="00631724"/>
    <w:rsid w:val="00633313"/>
    <w:rsid w:val="00635777"/>
    <w:rsid w:val="00642D31"/>
    <w:rsid w:val="00643FF0"/>
    <w:rsid w:val="00644B08"/>
    <w:rsid w:val="006548DC"/>
    <w:rsid w:val="0066594D"/>
    <w:rsid w:val="006721E9"/>
    <w:rsid w:val="00681B8B"/>
    <w:rsid w:val="006821C9"/>
    <w:rsid w:val="00683089"/>
    <w:rsid w:val="00683940"/>
    <w:rsid w:val="006840A1"/>
    <w:rsid w:val="00693771"/>
    <w:rsid w:val="00695C89"/>
    <w:rsid w:val="006A0674"/>
    <w:rsid w:val="006A3FCA"/>
    <w:rsid w:val="006B069D"/>
    <w:rsid w:val="006B0F12"/>
    <w:rsid w:val="006B1AE4"/>
    <w:rsid w:val="006C6B2D"/>
    <w:rsid w:val="006D2B12"/>
    <w:rsid w:val="006E712A"/>
    <w:rsid w:val="006E7E8D"/>
    <w:rsid w:val="006F0D3D"/>
    <w:rsid w:val="006F12BC"/>
    <w:rsid w:val="006F73DA"/>
    <w:rsid w:val="00701C3F"/>
    <w:rsid w:val="007026A9"/>
    <w:rsid w:val="00714924"/>
    <w:rsid w:val="00723601"/>
    <w:rsid w:val="00726DA6"/>
    <w:rsid w:val="007405D2"/>
    <w:rsid w:val="00741FC4"/>
    <w:rsid w:val="007428DC"/>
    <w:rsid w:val="00751D57"/>
    <w:rsid w:val="00752EC4"/>
    <w:rsid w:val="00755AB1"/>
    <w:rsid w:val="00756EB8"/>
    <w:rsid w:val="00757323"/>
    <w:rsid w:val="00761559"/>
    <w:rsid w:val="00761A93"/>
    <w:rsid w:val="00761CC5"/>
    <w:rsid w:val="00764907"/>
    <w:rsid w:val="00764A82"/>
    <w:rsid w:val="00765CE3"/>
    <w:rsid w:val="00767042"/>
    <w:rsid w:val="00770189"/>
    <w:rsid w:val="0077176B"/>
    <w:rsid w:val="00771E5C"/>
    <w:rsid w:val="00774BF3"/>
    <w:rsid w:val="00775551"/>
    <w:rsid w:val="00791CE9"/>
    <w:rsid w:val="00791D59"/>
    <w:rsid w:val="00793CB2"/>
    <w:rsid w:val="007A3C90"/>
    <w:rsid w:val="007A479B"/>
    <w:rsid w:val="007B1ED5"/>
    <w:rsid w:val="007B5D41"/>
    <w:rsid w:val="007B5F6A"/>
    <w:rsid w:val="007B64CE"/>
    <w:rsid w:val="007C1D67"/>
    <w:rsid w:val="007C2427"/>
    <w:rsid w:val="007D7CBC"/>
    <w:rsid w:val="007E0C54"/>
    <w:rsid w:val="007E1BCB"/>
    <w:rsid w:val="007E1BE1"/>
    <w:rsid w:val="007E79C7"/>
    <w:rsid w:val="007F0D35"/>
    <w:rsid w:val="007F324C"/>
    <w:rsid w:val="00803E28"/>
    <w:rsid w:val="00806471"/>
    <w:rsid w:val="00813011"/>
    <w:rsid w:val="008167B6"/>
    <w:rsid w:val="00816E3E"/>
    <w:rsid w:val="00817F3C"/>
    <w:rsid w:val="00822FBB"/>
    <w:rsid w:val="0082371E"/>
    <w:rsid w:val="00830DB2"/>
    <w:rsid w:val="008339EB"/>
    <w:rsid w:val="008364E9"/>
    <w:rsid w:val="00861790"/>
    <w:rsid w:val="00864DA1"/>
    <w:rsid w:val="00864EA2"/>
    <w:rsid w:val="00866053"/>
    <w:rsid w:val="00866BAA"/>
    <w:rsid w:val="00866BCC"/>
    <w:rsid w:val="00883544"/>
    <w:rsid w:val="008A6422"/>
    <w:rsid w:val="008B3AEB"/>
    <w:rsid w:val="008B51BD"/>
    <w:rsid w:val="008B5D49"/>
    <w:rsid w:val="008C1249"/>
    <w:rsid w:val="008C17F3"/>
    <w:rsid w:val="008C3CE8"/>
    <w:rsid w:val="008D019C"/>
    <w:rsid w:val="008D16A0"/>
    <w:rsid w:val="008D26C8"/>
    <w:rsid w:val="008D28E4"/>
    <w:rsid w:val="008D3BCA"/>
    <w:rsid w:val="008D6EB0"/>
    <w:rsid w:val="008D6F83"/>
    <w:rsid w:val="008D7F6E"/>
    <w:rsid w:val="008E2189"/>
    <w:rsid w:val="008E47C6"/>
    <w:rsid w:val="008E4EE1"/>
    <w:rsid w:val="008F344B"/>
    <w:rsid w:val="008F522C"/>
    <w:rsid w:val="008F5679"/>
    <w:rsid w:val="008F574E"/>
    <w:rsid w:val="008F7234"/>
    <w:rsid w:val="00903955"/>
    <w:rsid w:val="00905DE8"/>
    <w:rsid w:val="009148E2"/>
    <w:rsid w:val="009160BE"/>
    <w:rsid w:val="00916BBC"/>
    <w:rsid w:val="00923A9F"/>
    <w:rsid w:val="00926143"/>
    <w:rsid w:val="00933140"/>
    <w:rsid w:val="009335BA"/>
    <w:rsid w:val="00942A4E"/>
    <w:rsid w:val="0095099D"/>
    <w:rsid w:val="0096298E"/>
    <w:rsid w:val="00967A6F"/>
    <w:rsid w:val="0097170B"/>
    <w:rsid w:val="00972AF2"/>
    <w:rsid w:val="00982A48"/>
    <w:rsid w:val="00986A9F"/>
    <w:rsid w:val="00991FE2"/>
    <w:rsid w:val="00993FC4"/>
    <w:rsid w:val="00996989"/>
    <w:rsid w:val="009A3DE6"/>
    <w:rsid w:val="009A498A"/>
    <w:rsid w:val="009A64CA"/>
    <w:rsid w:val="009A7845"/>
    <w:rsid w:val="009B12B1"/>
    <w:rsid w:val="009B1B5A"/>
    <w:rsid w:val="009D12D0"/>
    <w:rsid w:val="009D1380"/>
    <w:rsid w:val="009D2B47"/>
    <w:rsid w:val="009D2F4D"/>
    <w:rsid w:val="009D7C9E"/>
    <w:rsid w:val="009E148B"/>
    <w:rsid w:val="009E16DC"/>
    <w:rsid w:val="009E2F4D"/>
    <w:rsid w:val="009E4B64"/>
    <w:rsid w:val="009E636F"/>
    <w:rsid w:val="009E7BA6"/>
    <w:rsid w:val="009F1CAC"/>
    <w:rsid w:val="009F2FE6"/>
    <w:rsid w:val="009F3C72"/>
    <w:rsid w:val="009F5006"/>
    <w:rsid w:val="009F5A4C"/>
    <w:rsid w:val="009F5B02"/>
    <w:rsid w:val="009F5B2A"/>
    <w:rsid w:val="00A0068E"/>
    <w:rsid w:val="00A0215E"/>
    <w:rsid w:val="00A05940"/>
    <w:rsid w:val="00A22C30"/>
    <w:rsid w:val="00A26F94"/>
    <w:rsid w:val="00A2742E"/>
    <w:rsid w:val="00A34F00"/>
    <w:rsid w:val="00A40738"/>
    <w:rsid w:val="00A4122D"/>
    <w:rsid w:val="00A45338"/>
    <w:rsid w:val="00A46441"/>
    <w:rsid w:val="00A72417"/>
    <w:rsid w:val="00A7311D"/>
    <w:rsid w:val="00A74E70"/>
    <w:rsid w:val="00A77F66"/>
    <w:rsid w:val="00A800D9"/>
    <w:rsid w:val="00A835C3"/>
    <w:rsid w:val="00A87A05"/>
    <w:rsid w:val="00A925A7"/>
    <w:rsid w:val="00A9782F"/>
    <w:rsid w:val="00AA0228"/>
    <w:rsid w:val="00AA1E5D"/>
    <w:rsid w:val="00AA6ADA"/>
    <w:rsid w:val="00AA762F"/>
    <w:rsid w:val="00AB06B1"/>
    <w:rsid w:val="00AB23F4"/>
    <w:rsid w:val="00AB5EBE"/>
    <w:rsid w:val="00AC67EB"/>
    <w:rsid w:val="00AD18D3"/>
    <w:rsid w:val="00AD74B7"/>
    <w:rsid w:val="00AE5223"/>
    <w:rsid w:val="00AF129A"/>
    <w:rsid w:val="00AF3395"/>
    <w:rsid w:val="00AF65CB"/>
    <w:rsid w:val="00B016CF"/>
    <w:rsid w:val="00B07363"/>
    <w:rsid w:val="00B11E8C"/>
    <w:rsid w:val="00B14708"/>
    <w:rsid w:val="00B17E2E"/>
    <w:rsid w:val="00B23C87"/>
    <w:rsid w:val="00B25BBB"/>
    <w:rsid w:val="00B30D4D"/>
    <w:rsid w:val="00B33110"/>
    <w:rsid w:val="00B3475F"/>
    <w:rsid w:val="00B35CD9"/>
    <w:rsid w:val="00B408AC"/>
    <w:rsid w:val="00B46CA9"/>
    <w:rsid w:val="00B4756B"/>
    <w:rsid w:val="00B50A5F"/>
    <w:rsid w:val="00B51FDB"/>
    <w:rsid w:val="00B67FC5"/>
    <w:rsid w:val="00B7016A"/>
    <w:rsid w:val="00B7084F"/>
    <w:rsid w:val="00B73438"/>
    <w:rsid w:val="00B75457"/>
    <w:rsid w:val="00B77890"/>
    <w:rsid w:val="00B80075"/>
    <w:rsid w:val="00B81B21"/>
    <w:rsid w:val="00B82296"/>
    <w:rsid w:val="00B82BC0"/>
    <w:rsid w:val="00B8367D"/>
    <w:rsid w:val="00B87178"/>
    <w:rsid w:val="00B87425"/>
    <w:rsid w:val="00B91382"/>
    <w:rsid w:val="00B920D1"/>
    <w:rsid w:val="00B930B1"/>
    <w:rsid w:val="00BA0CC5"/>
    <w:rsid w:val="00BA1CE8"/>
    <w:rsid w:val="00BA55CE"/>
    <w:rsid w:val="00BB1266"/>
    <w:rsid w:val="00BB57E3"/>
    <w:rsid w:val="00BC0ECE"/>
    <w:rsid w:val="00BC30B5"/>
    <w:rsid w:val="00BD1DCF"/>
    <w:rsid w:val="00BD2CF3"/>
    <w:rsid w:val="00BD3176"/>
    <w:rsid w:val="00BD373E"/>
    <w:rsid w:val="00BD4210"/>
    <w:rsid w:val="00BE0ACC"/>
    <w:rsid w:val="00BF0EEA"/>
    <w:rsid w:val="00BF5DAB"/>
    <w:rsid w:val="00BF6C09"/>
    <w:rsid w:val="00BF7B0F"/>
    <w:rsid w:val="00C11037"/>
    <w:rsid w:val="00C1402A"/>
    <w:rsid w:val="00C2167A"/>
    <w:rsid w:val="00C2171F"/>
    <w:rsid w:val="00C2609D"/>
    <w:rsid w:val="00C27B48"/>
    <w:rsid w:val="00C34BA6"/>
    <w:rsid w:val="00C351E5"/>
    <w:rsid w:val="00C40EF9"/>
    <w:rsid w:val="00C41069"/>
    <w:rsid w:val="00C44183"/>
    <w:rsid w:val="00C45023"/>
    <w:rsid w:val="00C56433"/>
    <w:rsid w:val="00C609EE"/>
    <w:rsid w:val="00C64BD7"/>
    <w:rsid w:val="00C738FE"/>
    <w:rsid w:val="00C761A5"/>
    <w:rsid w:val="00C8567F"/>
    <w:rsid w:val="00C93EA1"/>
    <w:rsid w:val="00C971C1"/>
    <w:rsid w:val="00CA2CE4"/>
    <w:rsid w:val="00CB2BE0"/>
    <w:rsid w:val="00CB5FA4"/>
    <w:rsid w:val="00CC03DD"/>
    <w:rsid w:val="00CC2115"/>
    <w:rsid w:val="00CD5A22"/>
    <w:rsid w:val="00CD5BC0"/>
    <w:rsid w:val="00CD66CC"/>
    <w:rsid w:val="00CE2FE4"/>
    <w:rsid w:val="00CE7A73"/>
    <w:rsid w:val="00CF3A38"/>
    <w:rsid w:val="00D01B07"/>
    <w:rsid w:val="00D037F6"/>
    <w:rsid w:val="00D12ED6"/>
    <w:rsid w:val="00D1593A"/>
    <w:rsid w:val="00D17CF8"/>
    <w:rsid w:val="00D20A77"/>
    <w:rsid w:val="00D2198E"/>
    <w:rsid w:val="00D25A5B"/>
    <w:rsid w:val="00D317BE"/>
    <w:rsid w:val="00D3379E"/>
    <w:rsid w:val="00D51248"/>
    <w:rsid w:val="00D521F3"/>
    <w:rsid w:val="00D60B1D"/>
    <w:rsid w:val="00D72457"/>
    <w:rsid w:val="00D7308A"/>
    <w:rsid w:val="00D80081"/>
    <w:rsid w:val="00D80A54"/>
    <w:rsid w:val="00D84594"/>
    <w:rsid w:val="00D94398"/>
    <w:rsid w:val="00D95735"/>
    <w:rsid w:val="00D96115"/>
    <w:rsid w:val="00DA090C"/>
    <w:rsid w:val="00DA0B77"/>
    <w:rsid w:val="00DA46F6"/>
    <w:rsid w:val="00DA6379"/>
    <w:rsid w:val="00DB1796"/>
    <w:rsid w:val="00DB67C3"/>
    <w:rsid w:val="00DB6816"/>
    <w:rsid w:val="00DB6A20"/>
    <w:rsid w:val="00DC04A7"/>
    <w:rsid w:val="00DD3D96"/>
    <w:rsid w:val="00DD52FA"/>
    <w:rsid w:val="00DE14F3"/>
    <w:rsid w:val="00DE1597"/>
    <w:rsid w:val="00DE315A"/>
    <w:rsid w:val="00DE4532"/>
    <w:rsid w:val="00DE73F9"/>
    <w:rsid w:val="00E021C1"/>
    <w:rsid w:val="00E06E11"/>
    <w:rsid w:val="00E21E31"/>
    <w:rsid w:val="00E25A4E"/>
    <w:rsid w:val="00E27186"/>
    <w:rsid w:val="00E302A1"/>
    <w:rsid w:val="00E35FF4"/>
    <w:rsid w:val="00E45C71"/>
    <w:rsid w:val="00E4719C"/>
    <w:rsid w:val="00E519CC"/>
    <w:rsid w:val="00E56A22"/>
    <w:rsid w:val="00E56C65"/>
    <w:rsid w:val="00E570C1"/>
    <w:rsid w:val="00E64640"/>
    <w:rsid w:val="00E66520"/>
    <w:rsid w:val="00E66AD1"/>
    <w:rsid w:val="00E6783D"/>
    <w:rsid w:val="00E803BF"/>
    <w:rsid w:val="00E80BA8"/>
    <w:rsid w:val="00E825A7"/>
    <w:rsid w:val="00E83F5E"/>
    <w:rsid w:val="00E8408D"/>
    <w:rsid w:val="00E85F5A"/>
    <w:rsid w:val="00E9668D"/>
    <w:rsid w:val="00E97AB4"/>
    <w:rsid w:val="00EA3D40"/>
    <w:rsid w:val="00EA5183"/>
    <w:rsid w:val="00EA6678"/>
    <w:rsid w:val="00EA7F85"/>
    <w:rsid w:val="00EB36E7"/>
    <w:rsid w:val="00EC03FB"/>
    <w:rsid w:val="00EC457C"/>
    <w:rsid w:val="00EC7651"/>
    <w:rsid w:val="00ED3B20"/>
    <w:rsid w:val="00ED4DC4"/>
    <w:rsid w:val="00EE22FA"/>
    <w:rsid w:val="00EE7F52"/>
    <w:rsid w:val="00F05A0B"/>
    <w:rsid w:val="00F0726D"/>
    <w:rsid w:val="00F158C1"/>
    <w:rsid w:val="00F309AA"/>
    <w:rsid w:val="00F30A67"/>
    <w:rsid w:val="00F30D63"/>
    <w:rsid w:val="00F31B86"/>
    <w:rsid w:val="00F33BB6"/>
    <w:rsid w:val="00F4590F"/>
    <w:rsid w:val="00F470D4"/>
    <w:rsid w:val="00F54C78"/>
    <w:rsid w:val="00F5570E"/>
    <w:rsid w:val="00F56812"/>
    <w:rsid w:val="00F60DE8"/>
    <w:rsid w:val="00F62839"/>
    <w:rsid w:val="00F7023E"/>
    <w:rsid w:val="00F71E52"/>
    <w:rsid w:val="00F75D64"/>
    <w:rsid w:val="00F7602B"/>
    <w:rsid w:val="00F81EEC"/>
    <w:rsid w:val="00F914CD"/>
    <w:rsid w:val="00FA269A"/>
    <w:rsid w:val="00FA3A17"/>
    <w:rsid w:val="00FA3EA1"/>
    <w:rsid w:val="00FB0AAD"/>
    <w:rsid w:val="00FB251E"/>
    <w:rsid w:val="00FB4997"/>
    <w:rsid w:val="00FB70BF"/>
    <w:rsid w:val="00FB749B"/>
    <w:rsid w:val="00FC1EDB"/>
    <w:rsid w:val="00FC2D19"/>
    <w:rsid w:val="00FC4B43"/>
    <w:rsid w:val="00FD02BF"/>
    <w:rsid w:val="00FD0B10"/>
    <w:rsid w:val="00FD2AD3"/>
    <w:rsid w:val="00FD48E2"/>
    <w:rsid w:val="00FD5013"/>
    <w:rsid w:val="00FD6CB6"/>
    <w:rsid w:val="00FE4AEE"/>
    <w:rsid w:val="00FE5283"/>
    <w:rsid w:val="00FE6DF7"/>
    <w:rsid w:val="00FF0F59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1559"/>
    <w:pPr>
      <w:widowControl w:val="0"/>
      <w:autoSpaceDE w:val="0"/>
      <w:autoSpaceDN w:val="0"/>
      <w:ind w:left="493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D69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155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D69A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uiPriority w:val="99"/>
    <w:rsid w:val="00E25A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5A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25A4E"/>
    <w:pPr>
      <w:widowControl w:val="0"/>
      <w:autoSpaceDE w:val="0"/>
      <w:autoSpaceDN w:val="0"/>
      <w:adjustRightInd w:val="0"/>
      <w:spacing w:line="317" w:lineRule="exact"/>
      <w:ind w:firstLine="845"/>
      <w:jc w:val="both"/>
    </w:pPr>
  </w:style>
  <w:style w:type="character" w:customStyle="1" w:styleId="FontStyle11">
    <w:name w:val="Font Style11"/>
    <w:uiPriority w:val="99"/>
    <w:rsid w:val="00E25A4E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E25A4E"/>
    <w:pPr>
      <w:widowControl w:val="0"/>
      <w:autoSpaceDE w:val="0"/>
      <w:autoSpaceDN w:val="0"/>
      <w:adjustRightInd w:val="0"/>
      <w:spacing w:line="326" w:lineRule="exact"/>
    </w:pPr>
  </w:style>
  <w:style w:type="paragraph" w:styleId="a5">
    <w:name w:val="header"/>
    <w:basedOn w:val="a"/>
    <w:link w:val="a6"/>
    <w:uiPriority w:val="99"/>
    <w:rsid w:val="00E2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25A4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2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25A4E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5A2E8E"/>
    <w:rPr>
      <w:rFonts w:cs="Times New Roman"/>
      <w:i/>
    </w:rPr>
  </w:style>
  <w:style w:type="character" w:customStyle="1" w:styleId="11">
    <w:name w:val="Заголовок №1_"/>
    <w:basedOn w:val="a0"/>
    <w:link w:val="12"/>
    <w:uiPriority w:val="99"/>
    <w:locked/>
    <w:rsid w:val="0076155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61559"/>
    <w:pPr>
      <w:shd w:val="clear" w:color="auto" w:fill="FFFFFF"/>
      <w:spacing w:after="180" w:line="240" w:lineRule="atLeast"/>
      <w:outlineLvl w:val="0"/>
    </w:pPr>
    <w:rPr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99"/>
    <w:rsid w:val="006A0674"/>
    <w:pPr>
      <w:widowControl w:val="0"/>
      <w:autoSpaceDE w:val="0"/>
      <w:autoSpaceDN w:val="0"/>
    </w:pPr>
    <w:rPr>
      <w:sz w:val="22"/>
      <w:szCs w:val="22"/>
    </w:rPr>
  </w:style>
  <w:style w:type="paragraph" w:styleId="aa">
    <w:name w:val="footnote text"/>
    <w:basedOn w:val="a"/>
    <w:link w:val="ab"/>
    <w:uiPriority w:val="99"/>
    <w:rsid w:val="006A0674"/>
    <w:pPr>
      <w:widowControl w:val="0"/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6A067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6A0674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DD52FA"/>
    <w:pPr>
      <w:widowControl w:val="0"/>
      <w:autoSpaceDE w:val="0"/>
      <w:autoSpaceDN w:val="0"/>
      <w:ind w:left="118" w:hanging="281"/>
    </w:pPr>
    <w:rPr>
      <w:sz w:val="22"/>
      <w:szCs w:val="22"/>
    </w:rPr>
  </w:style>
  <w:style w:type="paragraph" w:styleId="ae">
    <w:name w:val="Body Text"/>
    <w:basedOn w:val="a"/>
    <w:link w:val="af"/>
    <w:uiPriority w:val="99"/>
    <w:rsid w:val="002837C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2837C1"/>
    <w:rPr>
      <w:rFonts w:ascii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2837C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rsid w:val="00E21E3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21E3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21E3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E21E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E21E3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rsid w:val="00E21E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E21E31"/>
    <w:rPr>
      <w:rFonts w:ascii="Tahoma" w:hAnsi="Tahoma" w:cs="Tahoma"/>
      <w:sz w:val="16"/>
      <w:szCs w:val="16"/>
      <w:lang w:eastAsia="ru-RU"/>
    </w:rPr>
  </w:style>
  <w:style w:type="table" w:customStyle="1" w:styleId="TableNormal1">
    <w:name w:val="Table Normal1"/>
    <w:uiPriority w:val="99"/>
    <w:semiHidden/>
    <w:rsid w:val="004135C4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basedOn w:val="a"/>
    <w:uiPriority w:val="99"/>
    <w:rsid w:val="00192892"/>
    <w:pPr>
      <w:autoSpaceDE w:val="0"/>
      <w:autoSpaceDN w:val="0"/>
    </w:pPr>
    <w:rPr>
      <w:rFonts w:ascii="Calibri" w:eastAsia="Calibri" w:hAnsi="Calibri"/>
      <w:sz w:val="22"/>
      <w:szCs w:val="22"/>
    </w:rPr>
  </w:style>
  <w:style w:type="character" w:customStyle="1" w:styleId="13">
    <w:name w:val="Основной текст Знак1"/>
    <w:uiPriority w:val="99"/>
    <w:locked/>
    <w:rsid w:val="009E636F"/>
    <w:rPr>
      <w:rFonts w:ascii="Times New Roman" w:hAnsi="Times New Roman"/>
      <w:sz w:val="23"/>
      <w:u w:val="none"/>
    </w:rPr>
  </w:style>
  <w:style w:type="paragraph" w:customStyle="1" w:styleId="NoSpacing1">
    <w:name w:val="No Spacing1"/>
    <w:link w:val="NoSpacingChar"/>
    <w:uiPriority w:val="99"/>
    <w:rsid w:val="003E4F99"/>
    <w:rPr>
      <w:lang w:eastAsia="en-US"/>
    </w:rPr>
  </w:style>
  <w:style w:type="character" w:customStyle="1" w:styleId="NoSpacingChar">
    <w:name w:val="No Spacing Char"/>
    <w:link w:val="NoSpacing1"/>
    <w:uiPriority w:val="99"/>
    <w:locked/>
    <w:rsid w:val="003E4F99"/>
    <w:rPr>
      <w:sz w:val="22"/>
      <w:lang w:val="ru-RU" w:eastAsia="en-US"/>
    </w:rPr>
  </w:style>
  <w:style w:type="character" w:styleId="af8">
    <w:name w:val="page number"/>
    <w:basedOn w:val="a0"/>
    <w:uiPriority w:val="99"/>
    <w:rsid w:val="001D69A1"/>
    <w:rPr>
      <w:rFonts w:cs="Times New Roman"/>
    </w:rPr>
  </w:style>
  <w:style w:type="character" w:customStyle="1" w:styleId="2">
    <w:name w:val="Основной текст Знак2"/>
    <w:uiPriority w:val="99"/>
    <w:locked/>
    <w:rsid w:val="001D69A1"/>
    <w:rPr>
      <w:rFonts w:ascii="Times New Roman" w:hAnsi="Times New Roman"/>
      <w:sz w:val="23"/>
      <w:shd w:val="clear" w:color="auto" w:fill="FFFFFF"/>
    </w:rPr>
  </w:style>
  <w:style w:type="paragraph" w:styleId="af9">
    <w:name w:val="Normal (Web)"/>
    <w:basedOn w:val="a"/>
    <w:uiPriority w:val="99"/>
    <w:rsid w:val="001D69A1"/>
    <w:pPr>
      <w:spacing w:before="100" w:beforeAutospacing="1" w:after="100" w:afterAutospacing="1"/>
    </w:pPr>
  </w:style>
  <w:style w:type="character" w:customStyle="1" w:styleId="5">
    <w:name w:val="Основной текст Знак5"/>
    <w:uiPriority w:val="99"/>
    <w:semiHidden/>
    <w:rsid w:val="001D69A1"/>
    <w:rPr>
      <w:color w:val="000000"/>
    </w:rPr>
  </w:style>
  <w:style w:type="paragraph" w:styleId="afa">
    <w:name w:val="endnote text"/>
    <w:basedOn w:val="a"/>
    <w:link w:val="afb"/>
    <w:uiPriority w:val="99"/>
    <w:rsid w:val="001D69A1"/>
    <w:pPr>
      <w:spacing w:line="360" w:lineRule="atLeast"/>
      <w:jc w:val="both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1D69A1"/>
    <w:rPr>
      <w:rFonts w:ascii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1D69A1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312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61559"/>
    <w:pPr>
      <w:widowControl w:val="0"/>
      <w:autoSpaceDE w:val="0"/>
      <w:autoSpaceDN w:val="0"/>
      <w:ind w:left="493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D69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155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D69A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uiPriority w:val="99"/>
    <w:rsid w:val="00E25A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5A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25A4E"/>
    <w:pPr>
      <w:widowControl w:val="0"/>
      <w:autoSpaceDE w:val="0"/>
      <w:autoSpaceDN w:val="0"/>
      <w:adjustRightInd w:val="0"/>
      <w:spacing w:line="317" w:lineRule="exact"/>
      <w:ind w:firstLine="845"/>
      <w:jc w:val="both"/>
    </w:pPr>
  </w:style>
  <w:style w:type="character" w:customStyle="1" w:styleId="FontStyle11">
    <w:name w:val="Font Style11"/>
    <w:uiPriority w:val="99"/>
    <w:rsid w:val="00E25A4E"/>
    <w:rPr>
      <w:rFonts w:ascii="Times New Roman" w:hAnsi="Times New Roman"/>
      <w:sz w:val="26"/>
    </w:rPr>
  </w:style>
  <w:style w:type="paragraph" w:customStyle="1" w:styleId="Style4">
    <w:name w:val="Style4"/>
    <w:basedOn w:val="a"/>
    <w:uiPriority w:val="99"/>
    <w:rsid w:val="00E25A4E"/>
    <w:pPr>
      <w:widowControl w:val="0"/>
      <w:autoSpaceDE w:val="0"/>
      <w:autoSpaceDN w:val="0"/>
      <w:adjustRightInd w:val="0"/>
      <w:spacing w:line="326" w:lineRule="exact"/>
    </w:pPr>
  </w:style>
  <w:style w:type="paragraph" w:styleId="a5">
    <w:name w:val="header"/>
    <w:basedOn w:val="a"/>
    <w:link w:val="a6"/>
    <w:uiPriority w:val="99"/>
    <w:rsid w:val="00E25A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25A4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25A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25A4E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5A2E8E"/>
    <w:rPr>
      <w:rFonts w:cs="Times New Roman"/>
      <w:i/>
    </w:rPr>
  </w:style>
  <w:style w:type="character" w:customStyle="1" w:styleId="11">
    <w:name w:val="Заголовок №1_"/>
    <w:basedOn w:val="a0"/>
    <w:link w:val="12"/>
    <w:uiPriority w:val="99"/>
    <w:locked/>
    <w:rsid w:val="0076155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61559"/>
    <w:pPr>
      <w:shd w:val="clear" w:color="auto" w:fill="FFFFFF"/>
      <w:spacing w:after="180" w:line="240" w:lineRule="atLeast"/>
      <w:outlineLvl w:val="0"/>
    </w:pPr>
    <w:rPr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99"/>
    <w:rsid w:val="006A0674"/>
    <w:pPr>
      <w:widowControl w:val="0"/>
      <w:autoSpaceDE w:val="0"/>
      <w:autoSpaceDN w:val="0"/>
    </w:pPr>
    <w:rPr>
      <w:sz w:val="22"/>
      <w:szCs w:val="22"/>
    </w:rPr>
  </w:style>
  <w:style w:type="paragraph" w:styleId="aa">
    <w:name w:val="footnote text"/>
    <w:basedOn w:val="a"/>
    <w:link w:val="ab"/>
    <w:uiPriority w:val="99"/>
    <w:rsid w:val="006A0674"/>
    <w:pPr>
      <w:widowControl w:val="0"/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6A067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6A0674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DD52FA"/>
    <w:pPr>
      <w:widowControl w:val="0"/>
      <w:autoSpaceDE w:val="0"/>
      <w:autoSpaceDN w:val="0"/>
      <w:ind w:left="118" w:hanging="281"/>
    </w:pPr>
    <w:rPr>
      <w:sz w:val="22"/>
      <w:szCs w:val="22"/>
    </w:rPr>
  </w:style>
  <w:style w:type="paragraph" w:styleId="ae">
    <w:name w:val="Body Text"/>
    <w:basedOn w:val="a"/>
    <w:link w:val="af"/>
    <w:uiPriority w:val="99"/>
    <w:rsid w:val="002837C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2837C1"/>
    <w:rPr>
      <w:rFonts w:ascii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2837C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rsid w:val="00E21E31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21E3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21E31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E21E3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E21E3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rsid w:val="00E21E3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E21E31"/>
    <w:rPr>
      <w:rFonts w:ascii="Tahoma" w:hAnsi="Tahoma" w:cs="Tahoma"/>
      <w:sz w:val="16"/>
      <w:szCs w:val="16"/>
      <w:lang w:eastAsia="ru-RU"/>
    </w:rPr>
  </w:style>
  <w:style w:type="table" w:customStyle="1" w:styleId="TableNormal1">
    <w:name w:val="Table Normal1"/>
    <w:uiPriority w:val="99"/>
    <w:semiHidden/>
    <w:rsid w:val="004135C4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basedOn w:val="a"/>
    <w:uiPriority w:val="99"/>
    <w:rsid w:val="00192892"/>
    <w:pPr>
      <w:autoSpaceDE w:val="0"/>
      <w:autoSpaceDN w:val="0"/>
    </w:pPr>
    <w:rPr>
      <w:rFonts w:ascii="Calibri" w:eastAsia="Calibri" w:hAnsi="Calibri"/>
      <w:sz w:val="22"/>
      <w:szCs w:val="22"/>
    </w:rPr>
  </w:style>
  <w:style w:type="character" w:customStyle="1" w:styleId="13">
    <w:name w:val="Основной текст Знак1"/>
    <w:uiPriority w:val="99"/>
    <w:locked/>
    <w:rsid w:val="009E636F"/>
    <w:rPr>
      <w:rFonts w:ascii="Times New Roman" w:hAnsi="Times New Roman"/>
      <w:sz w:val="23"/>
      <w:u w:val="none"/>
    </w:rPr>
  </w:style>
  <w:style w:type="paragraph" w:customStyle="1" w:styleId="NoSpacing1">
    <w:name w:val="No Spacing1"/>
    <w:link w:val="NoSpacingChar"/>
    <w:uiPriority w:val="99"/>
    <w:rsid w:val="003E4F99"/>
    <w:rPr>
      <w:lang w:eastAsia="en-US"/>
    </w:rPr>
  </w:style>
  <w:style w:type="character" w:customStyle="1" w:styleId="NoSpacingChar">
    <w:name w:val="No Spacing Char"/>
    <w:link w:val="NoSpacing1"/>
    <w:uiPriority w:val="99"/>
    <w:locked/>
    <w:rsid w:val="003E4F99"/>
    <w:rPr>
      <w:sz w:val="22"/>
      <w:lang w:val="ru-RU" w:eastAsia="en-US"/>
    </w:rPr>
  </w:style>
  <w:style w:type="character" w:styleId="af8">
    <w:name w:val="page number"/>
    <w:basedOn w:val="a0"/>
    <w:uiPriority w:val="99"/>
    <w:rsid w:val="001D69A1"/>
    <w:rPr>
      <w:rFonts w:cs="Times New Roman"/>
    </w:rPr>
  </w:style>
  <w:style w:type="character" w:customStyle="1" w:styleId="2">
    <w:name w:val="Основной текст Знак2"/>
    <w:uiPriority w:val="99"/>
    <w:locked/>
    <w:rsid w:val="001D69A1"/>
    <w:rPr>
      <w:rFonts w:ascii="Times New Roman" w:hAnsi="Times New Roman"/>
      <w:sz w:val="23"/>
      <w:shd w:val="clear" w:color="auto" w:fill="FFFFFF"/>
    </w:rPr>
  </w:style>
  <w:style w:type="paragraph" w:styleId="af9">
    <w:name w:val="Normal (Web)"/>
    <w:basedOn w:val="a"/>
    <w:uiPriority w:val="99"/>
    <w:rsid w:val="001D69A1"/>
    <w:pPr>
      <w:spacing w:before="100" w:beforeAutospacing="1" w:after="100" w:afterAutospacing="1"/>
    </w:pPr>
  </w:style>
  <w:style w:type="character" w:customStyle="1" w:styleId="5">
    <w:name w:val="Основной текст Знак5"/>
    <w:uiPriority w:val="99"/>
    <w:semiHidden/>
    <w:rsid w:val="001D69A1"/>
    <w:rPr>
      <w:color w:val="000000"/>
    </w:rPr>
  </w:style>
  <w:style w:type="paragraph" w:styleId="afa">
    <w:name w:val="endnote text"/>
    <w:basedOn w:val="a"/>
    <w:link w:val="afb"/>
    <w:uiPriority w:val="99"/>
    <w:rsid w:val="001D69A1"/>
    <w:pPr>
      <w:spacing w:line="360" w:lineRule="atLeast"/>
      <w:jc w:val="both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1D69A1"/>
    <w:rPr>
      <w:rFonts w:ascii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1D69A1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312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7701</Words>
  <Characters>43900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minsoc</Company>
  <LinksUpToDate>false</LinksUpToDate>
  <CharactersWithSpaces>51499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opekats</dc:creator>
  <cp:lastModifiedBy>Kargina_RN</cp:lastModifiedBy>
  <cp:revision>9</cp:revision>
  <cp:lastPrinted>2018-12-12T03:41:00Z</cp:lastPrinted>
  <dcterms:created xsi:type="dcterms:W3CDTF">2018-12-13T02:31:00Z</dcterms:created>
  <dcterms:modified xsi:type="dcterms:W3CDTF">2018-12-13T23:27:00Z</dcterms:modified>
</cp:coreProperties>
</file>